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F6CC6" w14:textId="768657C5" w:rsidR="00D26F91" w:rsidRPr="00F1264B" w:rsidRDefault="00D26F91" w:rsidP="00D26F91">
      <w:pPr>
        <w:spacing w:line="276" w:lineRule="auto"/>
        <w:ind w:left="360"/>
        <w:jc w:val="center"/>
        <w:rPr>
          <w:rFonts w:ascii="Times New Roman" w:eastAsia="Calibri" w:hAnsi="Times New Roman" w:cs="Times New Roman"/>
          <w:b/>
          <w:kern w:val="0"/>
          <w:sz w:val="32"/>
          <w:szCs w:val="32"/>
          <w14:ligatures w14:val="none"/>
        </w:rPr>
      </w:pPr>
      <w:r w:rsidRPr="00F1264B">
        <w:rPr>
          <w:rFonts w:ascii="Times New Roman" w:eastAsia="Calibri" w:hAnsi="Times New Roman" w:cs="Times New Roman"/>
          <w:b/>
          <w:kern w:val="0"/>
          <w:sz w:val="32"/>
          <w:szCs w:val="32"/>
          <w14:ligatures w14:val="none"/>
        </w:rPr>
        <w:t>612 SE II</w:t>
      </w:r>
    </w:p>
    <w:p w14:paraId="49DCB93A" w14:textId="476CC0D6" w:rsidR="00D26F91" w:rsidRPr="00F1264B" w:rsidRDefault="00D26F91" w:rsidP="00E92BFF">
      <w:pPr>
        <w:widowControl w:val="0"/>
        <w:autoSpaceDN w:val="0"/>
        <w:adjustRightInd w:val="0"/>
        <w:spacing w:after="0" w:line="240" w:lineRule="auto"/>
        <w:jc w:val="center"/>
        <w:rPr>
          <w:rFonts w:ascii="Times New Roman" w:eastAsia="Times New Roman" w:hAnsi="Times New Roman" w:cs="Times New Roman"/>
          <w:b/>
          <w:kern w:val="0"/>
          <w:sz w:val="32"/>
          <w:szCs w:val="32"/>
          <w:lang w:eastAsia="et-EE"/>
          <w14:ligatures w14:val="none"/>
        </w:rPr>
      </w:pPr>
      <w:r w:rsidRPr="00F1264B">
        <w:rPr>
          <w:rFonts w:ascii="Times New Roman" w:eastAsia="Times New Roman" w:hAnsi="Times New Roman" w:cs="Times New Roman"/>
          <w:b/>
          <w:kern w:val="0"/>
          <w:sz w:val="32"/>
          <w:szCs w:val="32"/>
          <w:lang w:eastAsia="et-EE"/>
          <w14:ligatures w14:val="none"/>
        </w:rPr>
        <w:t>Muudatusettepanekute loetelu</w:t>
      </w:r>
    </w:p>
    <w:p w14:paraId="33BAC2FC" w14:textId="2DD5723A" w:rsidR="00D26F91" w:rsidRDefault="00D26F91" w:rsidP="00E92BFF">
      <w:pPr>
        <w:autoSpaceDE w:val="0"/>
        <w:autoSpaceDN w:val="0"/>
        <w:adjustRightInd w:val="0"/>
        <w:spacing w:after="0" w:line="240" w:lineRule="auto"/>
        <w:jc w:val="center"/>
        <w:rPr>
          <w:rFonts w:ascii="Times New Roman" w:eastAsia="Calibri" w:hAnsi="Times New Roman" w:cs="Times New Roman"/>
          <w:b/>
          <w:bCs/>
          <w:kern w:val="0"/>
          <w:sz w:val="32"/>
          <w:szCs w:val="32"/>
          <w14:ligatures w14:val="none"/>
        </w:rPr>
      </w:pPr>
      <w:r w:rsidRPr="00F1264B">
        <w:rPr>
          <w:rFonts w:ascii="Times New Roman" w:eastAsia="Calibri" w:hAnsi="Times New Roman" w:cs="Times New Roman"/>
          <w:b/>
          <w:kern w:val="0"/>
          <w:sz w:val="32"/>
          <w:szCs w:val="32"/>
          <w14:ligatures w14:val="none"/>
        </w:rPr>
        <w:t>looduskaitseseaduse, jahiseaduse ja riigivaraseaduse muutmise seaduse</w:t>
      </w:r>
      <w:r w:rsidR="00113899" w:rsidRPr="00F1264B">
        <w:rPr>
          <w:rFonts w:ascii="Times New Roman" w:eastAsia="Calibri" w:hAnsi="Times New Roman" w:cs="Times New Roman"/>
          <w:b/>
          <w:kern w:val="0"/>
          <w:sz w:val="32"/>
          <w:szCs w:val="32"/>
          <w14:ligatures w14:val="none"/>
        </w:rPr>
        <w:t xml:space="preserve"> (612 SE)</w:t>
      </w:r>
      <w:r w:rsidRPr="00F1264B">
        <w:rPr>
          <w:rFonts w:ascii="Times New Roman" w:eastAsia="Calibri" w:hAnsi="Times New Roman" w:cs="Times New Roman"/>
          <w:b/>
          <w:kern w:val="0"/>
          <w:sz w:val="32"/>
          <w:szCs w:val="32"/>
          <w14:ligatures w14:val="none"/>
        </w:rPr>
        <w:t xml:space="preserve"> </w:t>
      </w:r>
      <w:r w:rsidRPr="00F1264B">
        <w:rPr>
          <w:rFonts w:ascii="Times New Roman" w:eastAsia="Calibri" w:hAnsi="Times New Roman" w:cs="Times New Roman"/>
          <w:b/>
          <w:bCs/>
          <w:kern w:val="0"/>
          <w:sz w:val="32"/>
          <w:szCs w:val="32"/>
          <w14:ligatures w14:val="none"/>
        </w:rPr>
        <w:t>eelnõule</w:t>
      </w:r>
    </w:p>
    <w:p w14:paraId="47D66CF1" w14:textId="77777777" w:rsidR="00192682" w:rsidRPr="00F1264B" w:rsidRDefault="00192682" w:rsidP="00E92BFF">
      <w:pPr>
        <w:autoSpaceDE w:val="0"/>
        <w:autoSpaceDN w:val="0"/>
        <w:adjustRightInd w:val="0"/>
        <w:spacing w:after="0" w:line="240" w:lineRule="auto"/>
        <w:jc w:val="center"/>
        <w:rPr>
          <w:rFonts w:ascii="Times New Roman" w:eastAsia="Calibri" w:hAnsi="Times New Roman" w:cs="Times New Roman"/>
          <w:b/>
          <w:bCs/>
          <w:kern w:val="0"/>
          <w:sz w:val="32"/>
          <w:szCs w:val="32"/>
          <w14:ligatures w14:val="none"/>
        </w:rPr>
      </w:pPr>
    </w:p>
    <w:p w14:paraId="0214B2AA" w14:textId="7D2D2161" w:rsidR="00103CEB" w:rsidRDefault="00353F10" w:rsidP="00F1264B">
      <w:pPr>
        <w:jc w:val="both"/>
        <w:rPr>
          <w:rFonts w:ascii="Times New Roman" w:hAnsi="Times New Roman" w:cs="Times New Roman"/>
          <w:sz w:val="24"/>
          <w:szCs w:val="24"/>
        </w:rPr>
      </w:pPr>
      <w:r w:rsidRPr="00CB4376">
        <w:rPr>
          <w:rFonts w:ascii="Times New Roman" w:hAnsi="Times New Roman" w:cs="Times New Roman"/>
          <w:b/>
          <w:bCs/>
          <w:sz w:val="24"/>
          <w:szCs w:val="24"/>
        </w:rPr>
        <w:t>1)</w:t>
      </w:r>
      <w:r w:rsidR="00CD1782" w:rsidRPr="00AF5779">
        <w:rPr>
          <w:rFonts w:ascii="Times New Roman" w:hAnsi="Times New Roman" w:cs="Times New Roman"/>
          <w:sz w:val="24"/>
          <w:szCs w:val="24"/>
        </w:rPr>
        <w:t xml:space="preserve"> </w:t>
      </w:r>
      <w:r w:rsidR="00103CEB" w:rsidRPr="00103CEB">
        <w:rPr>
          <w:rFonts w:ascii="Times New Roman" w:hAnsi="Times New Roman" w:cs="Times New Roman"/>
          <w:sz w:val="24"/>
          <w:szCs w:val="24"/>
        </w:rPr>
        <w:t xml:space="preserve"> </w:t>
      </w:r>
      <w:r>
        <w:rPr>
          <w:rFonts w:ascii="Times New Roman" w:hAnsi="Times New Roman" w:cs="Times New Roman"/>
          <w:sz w:val="24"/>
          <w:szCs w:val="24"/>
        </w:rPr>
        <w:t>p</w:t>
      </w:r>
      <w:r w:rsidR="00135341">
        <w:rPr>
          <w:rFonts w:ascii="Times New Roman" w:hAnsi="Times New Roman" w:cs="Times New Roman"/>
          <w:sz w:val="24"/>
          <w:szCs w:val="24"/>
        </w:rPr>
        <w:t xml:space="preserve">aragrahvi </w:t>
      </w:r>
      <w:r w:rsidR="00103CEB" w:rsidRPr="00103CEB">
        <w:rPr>
          <w:rFonts w:ascii="Times New Roman" w:hAnsi="Times New Roman" w:cs="Times New Roman"/>
          <w:sz w:val="24"/>
          <w:szCs w:val="24"/>
        </w:rPr>
        <w:t>3</w:t>
      </w:r>
      <w:r w:rsidR="00103CEB">
        <w:rPr>
          <w:rFonts w:ascii="Times New Roman" w:hAnsi="Times New Roman" w:cs="Times New Roman"/>
          <w:sz w:val="24"/>
          <w:szCs w:val="24"/>
        </w:rPr>
        <w:t xml:space="preserve">5 lõige 2 </w:t>
      </w:r>
      <w:r w:rsidR="00D11707">
        <w:rPr>
          <w:rFonts w:ascii="Times New Roman" w:hAnsi="Times New Roman" w:cs="Times New Roman"/>
          <w:sz w:val="24"/>
          <w:szCs w:val="24"/>
        </w:rPr>
        <w:t xml:space="preserve">muudetakse </w:t>
      </w:r>
      <w:r w:rsidR="00103CEB">
        <w:rPr>
          <w:rFonts w:ascii="Times New Roman" w:hAnsi="Times New Roman" w:cs="Times New Roman"/>
          <w:sz w:val="24"/>
          <w:szCs w:val="24"/>
        </w:rPr>
        <w:t>ja sõnasta</w:t>
      </w:r>
      <w:r w:rsidR="00135341">
        <w:rPr>
          <w:rFonts w:ascii="Times New Roman" w:hAnsi="Times New Roman" w:cs="Times New Roman"/>
          <w:sz w:val="24"/>
          <w:szCs w:val="24"/>
        </w:rPr>
        <w:t>takse</w:t>
      </w:r>
      <w:r w:rsidR="00103CEB">
        <w:rPr>
          <w:rFonts w:ascii="Times New Roman" w:hAnsi="Times New Roman" w:cs="Times New Roman"/>
          <w:sz w:val="24"/>
          <w:szCs w:val="24"/>
        </w:rPr>
        <w:t xml:space="preserve"> järgmiselt: </w:t>
      </w:r>
    </w:p>
    <w:p w14:paraId="5AA50676" w14:textId="334A70DC" w:rsidR="00103CEB" w:rsidRDefault="00103CEB" w:rsidP="00F1264B">
      <w:pPr>
        <w:jc w:val="both"/>
        <w:rPr>
          <w:rFonts w:ascii="Times New Roman" w:hAnsi="Times New Roman" w:cs="Times New Roman"/>
          <w:sz w:val="24"/>
          <w:szCs w:val="24"/>
        </w:rPr>
      </w:pPr>
      <w:r>
        <w:rPr>
          <w:rFonts w:ascii="Times New Roman" w:hAnsi="Times New Roman" w:cs="Times New Roman"/>
          <w:sz w:val="24"/>
          <w:szCs w:val="24"/>
        </w:rPr>
        <w:t>„</w:t>
      </w:r>
      <w:r w:rsidRPr="00103CEB">
        <w:rPr>
          <w:rFonts w:ascii="Times New Roman" w:hAnsi="Times New Roman" w:cs="Times New Roman"/>
          <w:sz w:val="24"/>
          <w:szCs w:val="24"/>
        </w:rPr>
        <w:t>(2) Käesoleva paragrahvi lõikes 1 nimetatud vööndite laiuse arvestamise lähtejoon on ruumiandmete seaduse kohaselt Eesti topograafia andmekogu põhikaardile kantud veekogu veepiir, välja arvatud käesoleva paragrahvi lõikes 2</w:t>
      </w:r>
      <w:r w:rsidRPr="00103CEB">
        <w:rPr>
          <w:rFonts w:ascii="Times New Roman" w:hAnsi="Times New Roman" w:cs="Times New Roman"/>
          <w:sz w:val="24"/>
          <w:szCs w:val="24"/>
          <w:vertAlign w:val="superscript"/>
        </w:rPr>
        <w:t>1</w:t>
      </w:r>
      <w:r w:rsidRPr="00103CEB">
        <w:rPr>
          <w:rFonts w:ascii="Times New Roman" w:hAnsi="Times New Roman" w:cs="Times New Roman"/>
          <w:sz w:val="24"/>
          <w:szCs w:val="24"/>
        </w:rPr>
        <w:t xml:space="preserve"> ja lõikes 5 sätestatud juhul.</w:t>
      </w:r>
      <w:r>
        <w:rPr>
          <w:rFonts w:ascii="Times New Roman" w:hAnsi="Times New Roman" w:cs="Times New Roman"/>
          <w:sz w:val="24"/>
          <w:szCs w:val="24"/>
        </w:rPr>
        <w:t>“;</w:t>
      </w:r>
    </w:p>
    <w:p w14:paraId="4698A918" w14:textId="601A8BBD" w:rsidR="00FA5510" w:rsidRPr="00F52ED6" w:rsidRDefault="00103CEB" w:rsidP="00F1264B">
      <w:pPr>
        <w:jc w:val="both"/>
        <w:rPr>
          <w:rFonts w:ascii="Times New Roman" w:hAnsi="Times New Roman" w:cs="Times New Roman"/>
          <w:sz w:val="24"/>
          <w:szCs w:val="24"/>
        </w:rPr>
      </w:pPr>
      <w:r w:rsidRPr="00F52ED6">
        <w:rPr>
          <w:rFonts w:ascii="Times New Roman" w:hAnsi="Times New Roman" w:cs="Times New Roman"/>
          <w:b/>
          <w:bCs/>
          <w:i/>
          <w:iCs/>
          <w:sz w:val="24"/>
          <w:szCs w:val="24"/>
          <w:u w:val="single"/>
        </w:rPr>
        <w:t>Selgitus</w:t>
      </w:r>
      <w:r w:rsidRPr="00F52ED6">
        <w:rPr>
          <w:rFonts w:ascii="Times New Roman" w:hAnsi="Times New Roman" w:cs="Times New Roman"/>
          <w:b/>
          <w:bCs/>
          <w:i/>
          <w:iCs/>
          <w:sz w:val="24"/>
          <w:szCs w:val="24"/>
        </w:rPr>
        <w:t>:</w:t>
      </w:r>
      <w:r w:rsidRPr="00103CEB">
        <w:t xml:space="preserve"> </w:t>
      </w:r>
      <w:r w:rsidR="001A5490" w:rsidRPr="00086E5D">
        <w:rPr>
          <w:rFonts w:ascii="Times New Roman" w:hAnsi="Times New Roman" w:cs="Times New Roman"/>
        </w:rPr>
        <w:t xml:space="preserve">Muudatus on vajalik, et </w:t>
      </w:r>
      <w:r w:rsidR="00086E5D">
        <w:rPr>
          <w:rFonts w:ascii="Times New Roman" w:hAnsi="Times New Roman" w:cs="Times New Roman"/>
        </w:rPr>
        <w:t xml:space="preserve">eelnõu 612 SE-ga muudetava </w:t>
      </w:r>
      <w:r w:rsidR="001A5490" w:rsidRPr="000C0995">
        <w:rPr>
          <w:rFonts w:ascii="Times New Roman" w:hAnsi="Times New Roman" w:cs="Times New Roman"/>
          <w:sz w:val="24"/>
          <w:szCs w:val="24"/>
        </w:rPr>
        <w:t>p</w:t>
      </w:r>
      <w:r w:rsidRPr="000C0995">
        <w:rPr>
          <w:rFonts w:ascii="Times New Roman" w:hAnsi="Times New Roman" w:cs="Times New Roman"/>
          <w:sz w:val="24"/>
          <w:szCs w:val="24"/>
        </w:rPr>
        <w:t>aragrahvi</w:t>
      </w:r>
      <w:r w:rsidRPr="00F52ED6">
        <w:rPr>
          <w:rFonts w:ascii="Times New Roman" w:hAnsi="Times New Roman" w:cs="Times New Roman"/>
          <w:sz w:val="24"/>
          <w:szCs w:val="24"/>
        </w:rPr>
        <w:t xml:space="preserve"> 35 lõikesse 2 lisata</w:t>
      </w:r>
      <w:r w:rsidR="001A5490" w:rsidRPr="00F52ED6">
        <w:rPr>
          <w:rFonts w:ascii="Times New Roman" w:hAnsi="Times New Roman" w:cs="Times New Roman"/>
          <w:sz w:val="24"/>
          <w:szCs w:val="24"/>
        </w:rPr>
        <w:t>tud</w:t>
      </w:r>
      <w:r w:rsidRPr="00F52ED6">
        <w:rPr>
          <w:rFonts w:ascii="Times New Roman" w:hAnsi="Times New Roman" w:cs="Times New Roman"/>
          <w:sz w:val="24"/>
          <w:szCs w:val="24"/>
        </w:rPr>
        <w:t xml:space="preserve"> vii</w:t>
      </w:r>
      <w:r w:rsidR="001A5490" w:rsidRPr="00F52ED6">
        <w:rPr>
          <w:rFonts w:ascii="Times New Roman" w:hAnsi="Times New Roman" w:cs="Times New Roman"/>
          <w:sz w:val="24"/>
          <w:szCs w:val="24"/>
        </w:rPr>
        <w:t>ted</w:t>
      </w:r>
      <w:r w:rsidRPr="00F52ED6">
        <w:rPr>
          <w:rFonts w:ascii="Times New Roman" w:hAnsi="Times New Roman" w:cs="Times New Roman"/>
          <w:sz w:val="24"/>
          <w:szCs w:val="24"/>
        </w:rPr>
        <w:t xml:space="preserve"> samas paragrahvis nimetatud erisätetele</w:t>
      </w:r>
      <w:r w:rsidR="00086E5D">
        <w:rPr>
          <w:rFonts w:ascii="Times New Roman" w:hAnsi="Times New Roman" w:cs="Times New Roman"/>
          <w:sz w:val="24"/>
          <w:szCs w:val="24"/>
        </w:rPr>
        <w:t xml:space="preserve"> </w:t>
      </w:r>
      <w:r w:rsidR="001A5490" w:rsidRPr="00F52ED6">
        <w:rPr>
          <w:rFonts w:ascii="Times New Roman" w:hAnsi="Times New Roman" w:cs="Times New Roman"/>
          <w:sz w:val="24"/>
          <w:szCs w:val="24"/>
        </w:rPr>
        <w:t>oleks üheselt selged</w:t>
      </w:r>
      <w:r w:rsidR="00086E5D">
        <w:rPr>
          <w:rFonts w:ascii="Times New Roman" w:hAnsi="Times New Roman" w:cs="Times New Roman"/>
          <w:sz w:val="24"/>
          <w:szCs w:val="24"/>
        </w:rPr>
        <w:t xml:space="preserve"> ja üheselt mõistetavad</w:t>
      </w:r>
      <w:r w:rsidR="0084559D">
        <w:rPr>
          <w:rFonts w:ascii="Times New Roman" w:hAnsi="Times New Roman" w:cs="Times New Roman"/>
          <w:sz w:val="24"/>
          <w:szCs w:val="24"/>
        </w:rPr>
        <w:t xml:space="preserve">. </w:t>
      </w:r>
      <w:r w:rsidRPr="00F52ED6">
        <w:rPr>
          <w:rFonts w:ascii="Times New Roman" w:hAnsi="Times New Roman" w:cs="Times New Roman"/>
          <w:sz w:val="24"/>
          <w:szCs w:val="24"/>
        </w:rPr>
        <w:t xml:space="preserve">Kuigi üldsätte ja täpsustava erisätte korral kehtib ranna ja kalda kitsenduste määramisel viimasena nimetatu, sõnastatakse seaduses üldsäte selgemini. Säte käsitleb piiranguvööndi ja ehituskeeluvööndi laiuste arvestamise lähtejoont. </w:t>
      </w:r>
      <w:r w:rsidR="00756CB9">
        <w:rPr>
          <w:rFonts w:ascii="Times New Roman" w:hAnsi="Times New Roman" w:cs="Times New Roman"/>
          <w:sz w:val="24"/>
          <w:szCs w:val="24"/>
        </w:rPr>
        <w:t>Joonobjektina põhikaardile kantud m</w:t>
      </w:r>
      <w:r w:rsidR="000337FB">
        <w:rPr>
          <w:rFonts w:ascii="Times New Roman" w:hAnsi="Times New Roman" w:cs="Times New Roman"/>
          <w:sz w:val="24"/>
          <w:szCs w:val="24"/>
        </w:rPr>
        <w:t>aaparandussüsteemi eesvooluks oleva kraavi</w:t>
      </w:r>
      <w:r w:rsidR="00911C10">
        <w:rPr>
          <w:rFonts w:ascii="Times New Roman" w:hAnsi="Times New Roman" w:cs="Times New Roman"/>
          <w:sz w:val="24"/>
          <w:szCs w:val="24"/>
        </w:rPr>
        <w:t xml:space="preserve"> </w:t>
      </w:r>
      <w:r w:rsidR="00F33E15">
        <w:rPr>
          <w:rFonts w:ascii="Times New Roman" w:hAnsi="Times New Roman" w:cs="Times New Roman"/>
          <w:sz w:val="24"/>
          <w:szCs w:val="24"/>
        </w:rPr>
        <w:t xml:space="preserve">ja kaldaastangu </w:t>
      </w:r>
      <w:r w:rsidRPr="00F52ED6">
        <w:rPr>
          <w:rFonts w:ascii="Times New Roman" w:hAnsi="Times New Roman" w:cs="Times New Roman"/>
          <w:sz w:val="24"/>
          <w:szCs w:val="24"/>
        </w:rPr>
        <w:t xml:space="preserve">puhul </w:t>
      </w:r>
      <w:r w:rsidR="00756CB9">
        <w:rPr>
          <w:rFonts w:ascii="Times New Roman" w:hAnsi="Times New Roman" w:cs="Times New Roman"/>
          <w:sz w:val="24"/>
          <w:szCs w:val="24"/>
        </w:rPr>
        <w:t xml:space="preserve">ei </w:t>
      </w:r>
      <w:r w:rsidRPr="00F52ED6">
        <w:rPr>
          <w:rFonts w:ascii="Times New Roman" w:hAnsi="Times New Roman" w:cs="Times New Roman"/>
          <w:sz w:val="24"/>
          <w:szCs w:val="24"/>
        </w:rPr>
        <w:t>arvestata</w:t>
      </w:r>
      <w:r w:rsidR="00756CB9">
        <w:rPr>
          <w:rFonts w:ascii="Times New Roman" w:hAnsi="Times New Roman" w:cs="Times New Roman"/>
          <w:sz w:val="24"/>
          <w:szCs w:val="24"/>
        </w:rPr>
        <w:t xml:space="preserve"> nimetatud vööndite </w:t>
      </w:r>
      <w:r w:rsidRPr="00F52ED6">
        <w:rPr>
          <w:rFonts w:ascii="Times New Roman" w:hAnsi="Times New Roman" w:cs="Times New Roman"/>
          <w:sz w:val="24"/>
          <w:szCs w:val="24"/>
        </w:rPr>
        <w:t xml:space="preserve">lähtejoont </w:t>
      </w:r>
      <w:r w:rsidR="00CA7CD7">
        <w:rPr>
          <w:rFonts w:ascii="Times New Roman" w:hAnsi="Times New Roman" w:cs="Times New Roman"/>
          <w:sz w:val="24"/>
          <w:szCs w:val="24"/>
        </w:rPr>
        <w:t xml:space="preserve">põhikaardile kantud veekogu veepiirist. Kuidas </w:t>
      </w:r>
      <w:r w:rsidR="005C09EE">
        <w:rPr>
          <w:rFonts w:ascii="Times New Roman" w:hAnsi="Times New Roman" w:cs="Times New Roman"/>
          <w:sz w:val="24"/>
          <w:szCs w:val="24"/>
        </w:rPr>
        <w:t xml:space="preserve">ranna ja kalda piiranguvööndit ja ehituskeeluvööndit </w:t>
      </w:r>
      <w:r w:rsidR="00456EC2">
        <w:rPr>
          <w:rFonts w:ascii="Times New Roman" w:hAnsi="Times New Roman" w:cs="Times New Roman"/>
          <w:sz w:val="24"/>
          <w:szCs w:val="24"/>
        </w:rPr>
        <w:t xml:space="preserve">konkreetse </w:t>
      </w:r>
      <w:r w:rsidR="00CA7CD7">
        <w:rPr>
          <w:rFonts w:ascii="Times New Roman" w:hAnsi="Times New Roman" w:cs="Times New Roman"/>
          <w:sz w:val="24"/>
          <w:szCs w:val="24"/>
        </w:rPr>
        <w:t xml:space="preserve">veekogu joonobjekti </w:t>
      </w:r>
      <w:r w:rsidR="00F33E15">
        <w:rPr>
          <w:rFonts w:ascii="Times New Roman" w:hAnsi="Times New Roman" w:cs="Times New Roman"/>
          <w:sz w:val="24"/>
          <w:szCs w:val="24"/>
        </w:rPr>
        <w:t xml:space="preserve">ja kaldaastangu </w:t>
      </w:r>
      <w:r w:rsidR="00CA7CD7">
        <w:rPr>
          <w:rFonts w:ascii="Times New Roman" w:hAnsi="Times New Roman" w:cs="Times New Roman"/>
          <w:sz w:val="24"/>
          <w:szCs w:val="24"/>
        </w:rPr>
        <w:t xml:space="preserve">puhul </w:t>
      </w:r>
      <w:r w:rsidR="005C09EE">
        <w:rPr>
          <w:rFonts w:ascii="Times New Roman" w:hAnsi="Times New Roman" w:cs="Times New Roman"/>
          <w:sz w:val="24"/>
          <w:szCs w:val="24"/>
        </w:rPr>
        <w:t>arvestatakse</w:t>
      </w:r>
      <w:r w:rsidR="00E642FB">
        <w:rPr>
          <w:rFonts w:ascii="Times New Roman" w:hAnsi="Times New Roman" w:cs="Times New Roman"/>
          <w:sz w:val="24"/>
          <w:szCs w:val="24"/>
        </w:rPr>
        <w:t>,</w:t>
      </w:r>
      <w:r w:rsidR="005C09EE">
        <w:rPr>
          <w:rFonts w:ascii="Times New Roman" w:hAnsi="Times New Roman" w:cs="Times New Roman"/>
          <w:sz w:val="24"/>
          <w:szCs w:val="24"/>
        </w:rPr>
        <w:t xml:space="preserve"> on sätestatud vastavalt </w:t>
      </w:r>
      <w:r w:rsidR="00331E0A">
        <w:rPr>
          <w:rFonts w:ascii="Times New Roman" w:hAnsi="Times New Roman" w:cs="Times New Roman"/>
          <w:sz w:val="24"/>
          <w:szCs w:val="24"/>
        </w:rPr>
        <w:t xml:space="preserve">sama </w:t>
      </w:r>
      <w:r w:rsidR="005C09EE">
        <w:rPr>
          <w:rFonts w:ascii="Times New Roman" w:hAnsi="Times New Roman" w:cs="Times New Roman"/>
          <w:sz w:val="24"/>
          <w:szCs w:val="24"/>
        </w:rPr>
        <w:t>paragrahvi lõikes 2</w:t>
      </w:r>
      <w:r w:rsidR="005C09EE" w:rsidRPr="007129F6">
        <w:rPr>
          <w:rFonts w:ascii="Times New Roman" w:hAnsi="Times New Roman" w:cs="Times New Roman"/>
          <w:sz w:val="24"/>
          <w:szCs w:val="24"/>
          <w:vertAlign w:val="superscript"/>
        </w:rPr>
        <w:t>1</w:t>
      </w:r>
      <w:r w:rsidR="005C09EE">
        <w:rPr>
          <w:rFonts w:ascii="Times New Roman" w:hAnsi="Times New Roman" w:cs="Times New Roman"/>
          <w:sz w:val="24"/>
          <w:szCs w:val="24"/>
        </w:rPr>
        <w:t xml:space="preserve"> ja lõikes 5</w:t>
      </w:r>
      <w:r w:rsidR="00AB31E3">
        <w:rPr>
          <w:rFonts w:ascii="Times New Roman" w:hAnsi="Times New Roman" w:cs="Times New Roman"/>
          <w:sz w:val="24"/>
          <w:szCs w:val="24"/>
        </w:rPr>
        <w:t>. M</w:t>
      </w:r>
      <w:r w:rsidR="00AB31E3" w:rsidRPr="00AB31E3">
        <w:rPr>
          <w:rFonts w:ascii="Times New Roman" w:hAnsi="Times New Roman" w:cs="Times New Roman"/>
          <w:sz w:val="24"/>
          <w:szCs w:val="24"/>
        </w:rPr>
        <w:t xml:space="preserve">illisel juhul märgitakse </w:t>
      </w:r>
      <w:r w:rsidR="00AB31E3">
        <w:rPr>
          <w:rFonts w:ascii="Times New Roman" w:hAnsi="Times New Roman" w:cs="Times New Roman"/>
          <w:sz w:val="24"/>
          <w:szCs w:val="24"/>
        </w:rPr>
        <w:t xml:space="preserve">veekogu </w:t>
      </w:r>
      <w:r w:rsidR="00AB31E3" w:rsidRPr="00AB31E3">
        <w:rPr>
          <w:rFonts w:ascii="Times New Roman" w:hAnsi="Times New Roman" w:cs="Times New Roman"/>
          <w:sz w:val="24"/>
          <w:szCs w:val="24"/>
        </w:rPr>
        <w:t xml:space="preserve">põhikaardile joonena, mitte pindalalise objektina, </w:t>
      </w:r>
      <w:r w:rsidR="00331E0A">
        <w:rPr>
          <w:rFonts w:ascii="Times New Roman" w:hAnsi="Times New Roman" w:cs="Times New Roman"/>
          <w:sz w:val="24"/>
          <w:szCs w:val="24"/>
        </w:rPr>
        <w:t>tuleneb</w:t>
      </w:r>
      <w:r w:rsidR="005B23CC">
        <w:rPr>
          <w:rFonts w:ascii="Times New Roman" w:hAnsi="Times New Roman" w:cs="Times New Roman"/>
          <w:sz w:val="24"/>
          <w:szCs w:val="24"/>
        </w:rPr>
        <w:t xml:space="preserve"> </w:t>
      </w:r>
      <w:r w:rsidR="00AB31E3">
        <w:rPr>
          <w:rFonts w:ascii="Times New Roman" w:hAnsi="Times New Roman" w:cs="Times New Roman"/>
          <w:sz w:val="24"/>
          <w:szCs w:val="24"/>
        </w:rPr>
        <w:t xml:space="preserve">keskkonnaministri </w:t>
      </w:r>
      <w:r w:rsidR="00AB31E3" w:rsidRPr="00AB31E3">
        <w:rPr>
          <w:rFonts w:ascii="Times New Roman" w:hAnsi="Times New Roman" w:cs="Times New Roman"/>
          <w:sz w:val="24"/>
          <w:szCs w:val="24"/>
        </w:rPr>
        <w:t xml:space="preserve">20.12.2013 </w:t>
      </w:r>
      <w:r w:rsidR="00AB31E3">
        <w:rPr>
          <w:rFonts w:ascii="Times New Roman" w:hAnsi="Times New Roman" w:cs="Times New Roman"/>
          <w:sz w:val="24"/>
          <w:szCs w:val="24"/>
        </w:rPr>
        <w:t>määruses</w:t>
      </w:r>
      <w:r w:rsidR="00331E0A">
        <w:rPr>
          <w:rFonts w:ascii="Times New Roman" w:hAnsi="Times New Roman" w:cs="Times New Roman"/>
          <w:sz w:val="24"/>
          <w:szCs w:val="24"/>
        </w:rPr>
        <w:t>t</w:t>
      </w:r>
      <w:r w:rsidR="00AB31E3">
        <w:rPr>
          <w:rFonts w:ascii="Times New Roman" w:hAnsi="Times New Roman" w:cs="Times New Roman"/>
          <w:sz w:val="24"/>
          <w:szCs w:val="24"/>
        </w:rPr>
        <w:t xml:space="preserve"> </w:t>
      </w:r>
      <w:r w:rsidR="00AB31E3" w:rsidRPr="00AB31E3">
        <w:rPr>
          <w:rFonts w:ascii="Times New Roman" w:hAnsi="Times New Roman" w:cs="Times New Roman"/>
          <w:sz w:val="24"/>
          <w:szCs w:val="24"/>
        </w:rPr>
        <w:t>nr 76</w:t>
      </w:r>
      <w:r w:rsidR="00AB31E3">
        <w:rPr>
          <w:rFonts w:ascii="Times New Roman" w:hAnsi="Times New Roman" w:cs="Times New Roman"/>
          <w:sz w:val="24"/>
          <w:szCs w:val="24"/>
        </w:rPr>
        <w:t xml:space="preserve">  „</w:t>
      </w:r>
      <w:r w:rsidR="00AB31E3" w:rsidRPr="00AB31E3">
        <w:rPr>
          <w:rFonts w:ascii="Times New Roman" w:hAnsi="Times New Roman" w:cs="Times New Roman"/>
          <w:sz w:val="24"/>
          <w:szCs w:val="24"/>
        </w:rPr>
        <w:t>Topograafiliste andmete hõive kord ja üldist tähtsust omavad topograafilised nähtused</w:t>
      </w:r>
      <w:r w:rsidR="00AB31E3">
        <w:rPr>
          <w:rFonts w:ascii="Times New Roman" w:hAnsi="Times New Roman" w:cs="Times New Roman"/>
          <w:sz w:val="24"/>
          <w:szCs w:val="24"/>
        </w:rPr>
        <w:t xml:space="preserve">“. </w:t>
      </w:r>
    </w:p>
    <w:p w14:paraId="1C0DCA96" w14:textId="77777777" w:rsidR="00FA5510" w:rsidRDefault="00FA5510" w:rsidP="00F1264B">
      <w:pPr>
        <w:jc w:val="both"/>
        <w:rPr>
          <w:rFonts w:ascii="Times New Roman" w:hAnsi="Times New Roman" w:cs="Times New Roman"/>
          <w:i/>
          <w:iCs/>
          <w:sz w:val="24"/>
          <w:szCs w:val="24"/>
        </w:rPr>
      </w:pPr>
    </w:p>
    <w:p w14:paraId="464E9F7C" w14:textId="77777777" w:rsidR="00353F10" w:rsidRPr="00353F10" w:rsidRDefault="00683933" w:rsidP="00353F10">
      <w:pPr>
        <w:spacing w:after="0"/>
        <w:jc w:val="both"/>
        <w:rPr>
          <w:rFonts w:ascii="Times New Roman" w:hAnsi="Times New Roman" w:cs="Times New Roman"/>
          <w:sz w:val="24"/>
          <w:szCs w:val="24"/>
        </w:rPr>
      </w:pPr>
      <w:r w:rsidRPr="00CB4376">
        <w:rPr>
          <w:rFonts w:ascii="Times New Roman" w:hAnsi="Times New Roman" w:cs="Times New Roman"/>
          <w:b/>
          <w:bCs/>
          <w:sz w:val="24"/>
          <w:szCs w:val="24"/>
        </w:rPr>
        <w:t>2</w:t>
      </w:r>
      <w:r w:rsidR="00353F10" w:rsidRPr="00CB4376">
        <w:rPr>
          <w:rFonts w:ascii="Times New Roman" w:hAnsi="Times New Roman" w:cs="Times New Roman"/>
          <w:b/>
          <w:bCs/>
          <w:sz w:val="24"/>
          <w:szCs w:val="24"/>
        </w:rPr>
        <w:t>)</w:t>
      </w:r>
      <w:r w:rsidR="002730EB" w:rsidRPr="002730EB">
        <w:rPr>
          <w:rFonts w:ascii="Times New Roman" w:hAnsi="Times New Roman" w:cs="Times New Roman"/>
          <w:b/>
          <w:bCs/>
          <w:sz w:val="24"/>
          <w:szCs w:val="24"/>
        </w:rPr>
        <w:t xml:space="preserve"> </w:t>
      </w:r>
      <w:bookmarkStart w:id="0" w:name="_Hlk222036687"/>
      <w:r w:rsidR="00353F10" w:rsidRPr="00353F10">
        <w:rPr>
          <w:rFonts w:ascii="Times New Roman" w:hAnsi="Times New Roman" w:cs="Times New Roman"/>
          <w:sz w:val="24"/>
          <w:szCs w:val="24"/>
        </w:rPr>
        <w:t>paragrahvi 37 täiendatakse lõigetega 1</w:t>
      </w:r>
      <w:r w:rsidR="00353F10" w:rsidRPr="00353F10">
        <w:rPr>
          <w:rFonts w:ascii="Times New Roman" w:hAnsi="Times New Roman" w:cs="Times New Roman"/>
          <w:sz w:val="24"/>
          <w:szCs w:val="24"/>
          <w:vertAlign w:val="superscript"/>
        </w:rPr>
        <w:t>1</w:t>
      </w:r>
      <w:r w:rsidR="00353F10" w:rsidRPr="00353F10">
        <w:rPr>
          <w:rFonts w:ascii="Times New Roman" w:hAnsi="Times New Roman" w:cs="Times New Roman"/>
          <w:sz w:val="24"/>
          <w:szCs w:val="24"/>
        </w:rPr>
        <w:t xml:space="preserve"> ja 1</w:t>
      </w:r>
      <w:r w:rsidR="00353F10" w:rsidRPr="00353F10">
        <w:rPr>
          <w:rFonts w:ascii="Times New Roman" w:hAnsi="Times New Roman" w:cs="Times New Roman"/>
          <w:sz w:val="24"/>
          <w:szCs w:val="24"/>
          <w:vertAlign w:val="superscript"/>
        </w:rPr>
        <w:t>2</w:t>
      </w:r>
      <w:r w:rsidR="00353F10" w:rsidRPr="00353F10">
        <w:rPr>
          <w:rFonts w:ascii="Times New Roman" w:hAnsi="Times New Roman" w:cs="Times New Roman"/>
          <w:sz w:val="24"/>
          <w:szCs w:val="24"/>
        </w:rPr>
        <w:t xml:space="preserve"> järgmises sõnastuses: </w:t>
      </w:r>
    </w:p>
    <w:p w14:paraId="51492632" w14:textId="30E428C8" w:rsidR="00353F10" w:rsidRPr="00353F10" w:rsidRDefault="00353F10" w:rsidP="00353F10">
      <w:pPr>
        <w:spacing w:after="0"/>
        <w:jc w:val="both"/>
        <w:rPr>
          <w:rFonts w:ascii="Times New Roman" w:hAnsi="Times New Roman" w:cs="Times New Roman"/>
          <w:sz w:val="24"/>
          <w:szCs w:val="24"/>
        </w:rPr>
      </w:pPr>
      <w:r w:rsidRPr="00353F10">
        <w:rPr>
          <w:rFonts w:ascii="Times New Roman" w:hAnsi="Times New Roman" w:cs="Times New Roman"/>
          <w:sz w:val="24"/>
          <w:szCs w:val="24"/>
        </w:rPr>
        <w:t>„(1</w:t>
      </w:r>
      <w:r w:rsidRPr="00353F10">
        <w:rPr>
          <w:rFonts w:ascii="Times New Roman" w:hAnsi="Times New Roman" w:cs="Times New Roman"/>
          <w:sz w:val="24"/>
          <w:szCs w:val="24"/>
          <w:vertAlign w:val="superscript"/>
        </w:rPr>
        <w:t>1</w:t>
      </w:r>
      <w:r w:rsidRPr="00353F10">
        <w:rPr>
          <w:rFonts w:ascii="Times New Roman" w:hAnsi="Times New Roman" w:cs="Times New Roman"/>
          <w:sz w:val="24"/>
          <w:szCs w:val="24"/>
        </w:rPr>
        <w:t xml:space="preserve">) </w:t>
      </w:r>
      <w:r>
        <w:rPr>
          <w:rFonts w:ascii="Times New Roman" w:hAnsi="Times New Roman" w:cs="Times New Roman"/>
          <w:sz w:val="24"/>
          <w:szCs w:val="24"/>
        </w:rPr>
        <w:t xml:space="preserve">Rannal </w:t>
      </w:r>
      <w:r w:rsidR="00A5730F">
        <w:rPr>
          <w:rFonts w:ascii="Times New Roman" w:hAnsi="Times New Roman" w:cs="Times New Roman"/>
          <w:sz w:val="24"/>
          <w:szCs w:val="24"/>
        </w:rPr>
        <w:t xml:space="preserve">koosneb piiranguvöönd </w:t>
      </w:r>
      <w:r>
        <w:rPr>
          <w:rFonts w:ascii="Times New Roman" w:hAnsi="Times New Roman" w:cs="Times New Roman"/>
          <w:sz w:val="24"/>
          <w:szCs w:val="24"/>
        </w:rPr>
        <w:t>k</w:t>
      </w:r>
      <w:r w:rsidRPr="00353F10">
        <w:rPr>
          <w:rFonts w:ascii="Times New Roman" w:hAnsi="Times New Roman" w:cs="Times New Roman"/>
          <w:sz w:val="24"/>
          <w:szCs w:val="24"/>
        </w:rPr>
        <w:t xml:space="preserve">orduva üleujutusega </w:t>
      </w:r>
      <w:r w:rsidR="00A5730F">
        <w:rPr>
          <w:rFonts w:ascii="Times New Roman" w:hAnsi="Times New Roman" w:cs="Times New Roman"/>
          <w:sz w:val="24"/>
          <w:szCs w:val="24"/>
        </w:rPr>
        <w:t xml:space="preserve">alast </w:t>
      </w:r>
      <w:r w:rsidRPr="00353F10">
        <w:rPr>
          <w:rFonts w:ascii="Times New Roman" w:hAnsi="Times New Roman" w:cs="Times New Roman"/>
          <w:sz w:val="24"/>
          <w:szCs w:val="24"/>
        </w:rPr>
        <w:t>ja sellele liituvast 100 meetrist, kuid</w:t>
      </w:r>
      <w:r w:rsidR="00A5730F">
        <w:rPr>
          <w:rFonts w:ascii="Times New Roman" w:hAnsi="Times New Roman" w:cs="Times New Roman"/>
          <w:sz w:val="24"/>
          <w:szCs w:val="24"/>
        </w:rPr>
        <w:t xml:space="preserve"> ei ole kitsam</w:t>
      </w:r>
      <w:r w:rsidRPr="00353F10">
        <w:rPr>
          <w:rFonts w:ascii="Times New Roman" w:hAnsi="Times New Roman" w:cs="Times New Roman"/>
          <w:sz w:val="24"/>
          <w:szCs w:val="24"/>
        </w:rPr>
        <w:t xml:space="preserve"> </w:t>
      </w:r>
      <w:r w:rsidR="00A5730F">
        <w:rPr>
          <w:rFonts w:ascii="Times New Roman" w:hAnsi="Times New Roman" w:cs="Times New Roman"/>
          <w:sz w:val="24"/>
          <w:szCs w:val="24"/>
        </w:rPr>
        <w:t xml:space="preserve">kui </w:t>
      </w:r>
      <w:r w:rsidRPr="00353F10">
        <w:rPr>
          <w:rFonts w:ascii="Times New Roman" w:hAnsi="Times New Roman" w:cs="Times New Roman"/>
          <w:sz w:val="24"/>
          <w:szCs w:val="24"/>
        </w:rPr>
        <w:t>käesoleva paragrahvi lõike 1 punktis 1 sätestatud vööndi laiu</w:t>
      </w:r>
      <w:r w:rsidR="00A5730F">
        <w:rPr>
          <w:rFonts w:ascii="Times New Roman" w:hAnsi="Times New Roman" w:cs="Times New Roman"/>
          <w:sz w:val="24"/>
          <w:szCs w:val="24"/>
        </w:rPr>
        <w:t>s</w:t>
      </w:r>
      <w:r w:rsidRPr="00353F10">
        <w:rPr>
          <w:rFonts w:ascii="Times New Roman" w:hAnsi="Times New Roman" w:cs="Times New Roman"/>
          <w:sz w:val="24"/>
          <w:szCs w:val="24"/>
        </w:rPr>
        <w:t>.</w:t>
      </w:r>
    </w:p>
    <w:p w14:paraId="7E4B374F" w14:textId="77777777" w:rsidR="00353F10" w:rsidRPr="00353F10" w:rsidRDefault="00353F10" w:rsidP="00353F10">
      <w:pPr>
        <w:spacing w:after="0"/>
        <w:jc w:val="both"/>
        <w:rPr>
          <w:rFonts w:ascii="Times New Roman" w:hAnsi="Times New Roman" w:cs="Times New Roman"/>
          <w:sz w:val="24"/>
          <w:szCs w:val="24"/>
        </w:rPr>
      </w:pPr>
    </w:p>
    <w:p w14:paraId="2695C82A" w14:textId="5CD675F8" w:rsidR="00353F10" w:rsidRPr="00353F10" w:rsidRDefault="00353F10" w:rsidP="00353F10">
      <w:pPr>
        <w:spacing w:after="0"/>
        <w:jc w:val="both"/>
        <w:rPr>
          <w:rFonts w:ascii="Times New Roman" w:hAnsi="Times New Roman" w:cs="Times New Roman"/>
          <w:sz w:val="24"/>
          <w:szCs w:val="24"/>
        </w:rPr>
      </w:pPr>
      <w:r w:rsidRPr="00353F10">
        <w:rPr>
          <w:rFonts w:ascii="Times New Roman" w:hAnsi="Times New Roman" w:cs="Times New Roman"/>
          <w:sz w:val="24"/>
          <w:szCs w:val="24"/>
        </w:rPr>
        <w:t>(1</w:t>
      </w:r>
      <w:r w:rsidRPr="00353F10">
        <w:rPr>
          <w:rFonts w:ascii="Times New Roman" w:hAnsi="Times New Roman" w:cs="Times New Roman"/>
          <w:sz w:val="24"/>
          <w:szCs w:val="24"/>
          <w:vertAlign w:val="superscript"/>
        </w:rPr>
        <w:t>2</w:t>
      </w:r>
      <w:r w:rsidRPr="00353F10">
        <w:rPr>
          <w:rFonts w:ascii="Times New Roman" w:hAnsi="Times New Roman" w:cs="Times New Roman"/>
          <w:sz w:val="24"/>
          <w:szCs w:val="24"/>
        </w:rPr>
        <w:t xml:space="preserve">) Suurte üleujutusaladega siseveekogu või selle lõikude kaldal koosneb piiranguvöönd üleujutusalast ja sellele liituvast 50 meetrist, kuid </w:t>
      </w:r>
      <w:r w:rsidR="00A5730F">
        <w:rPr>
          <w:rFonts w:ascii="Times New Roman" w:hAnsi="Times New Roman" w:cs="Times New Roman"/>
          <w:sz w:val="24"/>
          <w:szCs w:val="24"/>
        </w:rPr>
        <w:t xml:space="preserve">ei ole kitsam kui </w:t>
      </w:r>
      <w:r w:rsidRPr="00353F10">
        <w:rPr>
          <w:rFonts w:ascii="Times New Roman" w:hAnsi="Times New Roman" w:cs="Times New Roman"/>
          <w:sz w:val="24"/>
          <w:szCs w:val="24"/>
        </w:rPr>
        <w:t>käesoleva paragrahvi lõike 1 punktides 2‒4 sätestatud vööndi laiu</w:t>
      </w:r>
      <w:r w:rsidR="00A5730F">
        <w:rPr>
          <w:rFonts w:ascii="Times New Roman" w:hAnsi="Times New Roman" w:cs="Times New Roman"/>
          <w:sz w:val="24"/>
          <w:szCs w:val="24"/>
        </w:rPr>
        <w:t>s</w:t>
      </w:r>
      <w:r w:rsidRPr="00353F10">
        <w:rPr>
          <w:rFonts w:ascii="Times New Roman" w:hAnsi="Times New Roman" w:cs="Times New Roman"/>
          <w:sz w:val="24"/>
          <w:szCs w:val="24"/>
        </w:rPr>
        <w:t>.“;</w:t>
      </w:r>
    </w:p>
    <w:p w14:paraId="7E16F37F" w14:textId="5B2CAD7A" w:rsidR="00353F10" w:rsidRDefault="00353F10" w:rsidP="00F1264B">
      <w:pPr>
        <w:jc w:val="both"/>
        <w:rPr>
          <w:rFonts w:ascii="Times New Roman" w:hAnsi="Times New Roman" w:cs="Times New Roman"/>
          <w:b/>
          <w:bCs/>
          <w:sz w:val="24"/>
          <w:szCs w:val="24"/>
        </w:rPr>
      </w:pPr>
    </w:p>
    <w:p w14:paraId="515A085C" w14:textId="4CA2FE44" w:rsidR="00353F10" w:rsidRDefault="00A5730F" w:rsidP="00F1264B">
      <w:pPr>
        <w:jc w:val="both"/>
        <w:rPr>
          <w:rFonts w:ascii="Times New Roman" w:hAnsi="Times New Roman" w:cs="Times New Roman"/>
          <w:sz w:val="24"/>
          <w:szCs w:val="24"/>
        </w:rPr>
      </w:pPr>
      <w:r w:rsidRPr="00F26022">
        <w:rPr>
          <w:rFonts w:ascii="Times New Roman" w:hAnsi="Times New Roman" w:cs="Times New Roman"/>
          <w:b/>
          <w:bCs/>
          <w:i/>
          <w:iCs/>
          <w:sz w:val="24"/>
          <w:szCs w:val="24"/>
          <w:u w:val="single"/>
        </w:rPr>
        <w:t>Selgitus</w:t>
      </w:r>
      <w:r>
        <w:rPr>
          <w:rFonts w:ascii="Times New Roman" w:hAnsi="Times New Roman" w:cs="Times New Roman"/>
          <w:b/>
          <w:bCs/>
          <w:i/>
          <w:iCs/>
          <w:sz w:val="24"/>
          <w:szCs w:val="24"/>
        </w:rPr>
        <w:t xml:space="preserve">: </w:t>
      </w:r>
      <w:r>
        <w:rPr>
          <w:rFonts w:ascii="Times New Roman" w:hAnsi="Times New Roman" w:cs="Times New Roman"/>
          <w:sz w:val="24"/>
          <w:szCs w:val="24"/>
        </w:rPr>
        <w:t xml:space="preserve">Tegemist on </w:t>
      </w:r>
      <w:r w:rsidR="00263893">
        <w:rPr>
          <w:rFonts w:ascii="Times New Roman" w:hAnsi="Times New Roman" w:cs="Times New Roman"/>
          <w:sz w:val="24"/>
          <w:szCs w:val="24"/>
        </w:rPr>
        <w:t xml:space="preserve">612 SE-s oleva muudatuse </w:t>
      </w:r>
      <w:r w:rsidR="00054E8D">
        <w:rPr>
          <w:rFonts w:ascii="Times New Roman" w:hAnsi="Times New Roman" w:cs="Times New Roman"/>
          <w:sz w:val="24"/>
          <w:szCs w:val="24"/>
        </w:rPr>
        <w:t xml:space="preserve">üksnes </w:t>
      </w:r>
      <w:r>
        <w:rPr>
          <w:rFonts w:ascii="Times New Roman" w:hAnsi="Times New Roman" w:cs="Times New Roman"/>
          <w:sz w:val="24"/>
          <w:szCs w:val="24"/>
        </w:rPr>
        <w:t>sõnastus</w:t>
      </w:r>
      <w:r w:rsidR="00054E8D">
        <w:rPr>
          <w:rFonts w:ascii="Times New Roman" w:hAnsi="Times New Roman" w:cs="Times New Roman"/>
          <w:sz w:val="24"/>
          <w:szCs w:val="24"/>
        </w:rPr>
        <w:t>e</w:t>
      </w:r>
      <w:r>
        <w:rPr>
          <w:rFonts w:ascii="Times New Roman" w:hAnsi="Times New Roman" w:cs="Times New Roman"/>
          <w:sz w:val="24"/>
          <w:szCs w:val="24"/>
        </w:rPr>
        <w:t xml:space="preserve"> muudatusega, mis parandab sätte mõttest arusaamist.</w:t>
      </w:r>
      <w:r w:rsidR="00E21316">
        <w:rPr>
          <w:rFonts w:ascii="Times New Roman" w:hAnsi="Times New Roman" w:cs="Times New Roman"/>
          <w:sz w:val="24"/>
          <w:szCs w:val="24"/>
        </w:rPr>
        <w:t xml:space="preserve"> Teks</w:t>
      </w:r>
      <w:r w:rsidR="00263893">
        <w:rPr>
          <w:rFonts w:ascii="Times New Roman" w:hAnsi="Times New Roman" w:cs="Times New Roman"/>
          <w:sz w:val="24"/>
          <w:szCs w:val="24"/>
        </w:rPr>
        <w:t>t</w:t>
      </w:r>
      <w:r w:rsidR="00E21316">
        <w:rPr>
          <w:rFonts w:ascii="Times New Roman" w:hAnsi="Times New Roman" w:cs="Times New Roman"/>
          <w:sz w:val="24"/>
          <w:szCs w:val="24"/>
        </w:rPr>
        <w:t>iosa „väiksem laius“ asendatakse sõnaga „kitsam“.</w:t>
      </w:r>
    </w:p>
    <w:p w14:paraId="3DCD2319" w14:textId="77777777" w:rsidR="00104AE6" w:rsidRPr="00A5730F" w:rsidRDefault="00104AE6" w:rsidP="00F1264B">
      <w:pPr>
        <w:jc w:val="both"/>
        <w:rPr>
          <w:rFonts w:ascii="Times New Roman" w:hAnsi="Times New Roman" w:cs="Times New Roman"/>
          <w:sz w:val="24"/>
          <w:szCs w:val="24"/>
        </w:rPr>
      </w:pPr>
    </w:p>
    <w:p w14:paraId="428F7FDE" w14:textId="783819BF" w:rsidR="002730EB" w:rsidRDefault="00A5730F" w:rsidP="00F1264B">
      <w:pPr>
        <w:jc w:val="both"/>
        <w:rPr>
          <w:rFonts w:ascii="Times New Roman" w:hAnsi="Times New Roman" w:cs="Times New Roman"/>
          <w:sz w:val="24"/>
          <w:szCs w:val="24"/>
        </w:rPr>
      </w:pPr>
      <w:r w:rsidRPr="00CB4376">
        <w:rPr>
          <w:rFonts w:ascii="Times New Roman" w:hAnsi="Times New Roman" w:cs="Times New Roman"/>
          <w:b/>
          <w:bCs/>
          <w:sz w:val="24"/>
          <w:szCs w:val="24"/>
        </w:rPr>
        <w:t>3)</w:t>
      </w:r>
      <w:r>
        <w:rPr>
          <w:rFonts w:ascii="Times New Roman" w:hAnsi="Times New Roman" w:cs="Times New Roman"/>
          <w:sz w:val="24"/>
          <w:szCs w:val="24"/>
        </w:rPr>
        <w:t xml:space="preserve"> </w:t>
      </w:r>
      <w:r w:rsidR="00353F10">
        <w:rPr>
          <w:rFonts w:ascii="Times New Roman" w:hAnsi="Times New Roman" w:cs="Times New Roman"/>
          <w:sz w:val="24"/>
          <w:szCs w:val="24"/>
        </w:rPr>
        <w:t>p</w:t>
      </w:r>
      <w:r w:rsidR="00566736">
        <w:rPr>
          <w:rFonts w:ascii="Times New Roman" w:hAnsi="Times New Roman" w:cs="Times New Roman"/>
          <w:sz w:val="24"/>
          <w:szCs w:val="24"/>
        </w:rPr>
        <w:t>aragrahvi</w:t>
      </w:r>
      <w:r w:rsidR="002730EB" w:rsidRPr="002730EB">
        <w:rPr>
          <w:rFonts w:ascii="Times New Roman" w:hAnsi="Times New Roman" w:cs="Times New Roman"/>
          <w:sz w:val="24"/>
          <w:szCs w:val="24"/>
        </w:rPr>
        <w:t xml:space="preserve"> 38 lõ</w:t>
      </w:r>
      <w:r w:rsidR="002730EB">
        <w:rPr>
          <w:rFonts w:ascii="Times New Roman" w:hAnsi="Times New Roman" w:cs="Times New Roman"/>
          <w:sz w:val="24"/>
          <w:szCs w:val="24"/>
        </w:rPr>
        <w:t>i</w:t>
      </w:r>
      <w:r>
        <w:rPr>
          <w:rFonts w:ascii="Times New Roman" w:hAnsi="Times New Roman" w:cs="Times New Roman"/>
          <w:sz w:val="24"/>
          <w:szCs w:val="24"/>
        </w:rPr>
        <w:t>keid</w:t>
      </w:r>
      <w:r w:rsidR="002730EB">
        <w:rPr>
          <w:rFonts w:ascii="Times New Roman" w:hAnsi="Times New Roman" w:cs="Times New Roman"/>
          <w:sz w:val="24"/>
          <w:szCs w:val="24"/>
        </w:rPr>
        <w:t xml:space="preserve"> 1</w:t>
      </w:r>
      <w:r w:rsidR="002730EB" w:rsidRPr="002730EB">
        <w:rPr>
          <w:rFonts w:ascii="Times New Roman" w:hAnsi="Times New Roman" w:cs="Times New Roman"/>
          <w:sz w:val="24"/>
          <w:szCs w:val="24"/>
          <w:vertAlign w:val="superscript"/>
        </w:rPr>
        <w:t>1</w:t>
      </w:r>
      <w:r w:rsidR="002730EB" w:rsidRPr="002730EB">
        <w:rPr>
          <w:rFonts w:ascii="Times New Roman" w:hAnsi="Times New Roman" w:cs="Times New Roman"/>
          <w:sz w:val="24"/>
          <w:szCs w:val="24"/>
        </w:rPr>
        <w:t xml:space="preserve"> </w:t>
      </w:r>
      <w:r>
        <w:rPr>
          <w:rFonts w:ascii="Times New Roman" w:hAnsi="Times New Roman" w:cs="Times New Roman"/>
          <w:sz w:val="24"/>
          <w:szCs w:val="24"/>
        </w:rPr>
        <w:t>ja 1</w:t>
      </w:r>
      <w:r w:rsidRPr="00A5730F">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00566736">
        <w:rPr>
          <w:rFonts w:ascii="Times New Roman" w:hAnsi="Times New Roman" w:cs="Times New Roman"/>
          <w:sz w:val="24"/>
          <w:szCs w:val="24"/>
        </w:rPr>
        <w:t xml:space="preserve">muudetakse </w:t>
      </w:r>
      <w:r w:rsidR="002730EB" w:rsidRPr="002730EB">
        <w:rPr>
          <w:rFonts w:ascii="Times New Roman" w:hAnsi="Times New Roman" w:cs="Times New Roman"/>
          <w:sz w:val="24"/>
          <w:szCs w:val="24"/>
        </w:rPr>
        <w:t>ja sõnast</w:t>
      </w:r>
      <w:r w:rsidR="00192682">
        <w:rPr>
          <w:rFonts w:ascii="Times New Roman" w:hAnsi="Times New Roman" w:cs="Times New Roman"/>
          <w:sz w:val="24"/>
          <w:szCs w:val="24"/>
        </w:rPr>
        <w:t>atakse</w:t>
      </w:r>
      <w:r w:rsidR="002730EB" w:rsidRPr="002730EB">
        <w:rPr>
          <w:rFonts w:ascii="Times New Roman" w:hAnsi="Times New Roman" w:cs="Times New Roman"/>
          <w:sz w:val="24"/>
          <w:szCs w:val="24"/>
        </w:rPr>
        <w:t xml:space="preserve"> järgmiselt:</w:t>
      </w:r>
    </w:p>
    <w:p w14:paraId="38F2C3DD" w14:textId="77777777" w:rsidR="00A5730F" w:rsidRDefault="002730EB" w:rsidP="00F1264B">
      <w:pPr>
        <w:jc w:val="both"/>
        <w:rPr>
          <w:rFonts w:ascii="Times New Roman" w:hAnsi="Times New Roman" w:cs="Times New Roman"/>
          <w:sz w:val="24"/>
          <w:szCs w:val="24"/>
        </w:rPr>
      </w:pPr>
      <w:r>
        <w:rPr>
          <w:rFonts w:ascii="Times New Roman" w:hAnsi="Times New Roman" w:cs="Times New Roman"/>
          <w:sz w:val="24"/>
          <w:szCs w:val="24"/>
        </w:rPr>
        <w:t>„</w:t>
      </w:r>
      <w:r w:rsidRPr="002730EB">
        <w:rPr>
          <w:rFonts w:ascii="Times New Roman" w:hAnsi="Times New Roman" w:cs="Times New Roman"/>
          <w:sz w:val="24"/>
          <w:szCs w:val="24"/>
        </w:rPr>
        <w:t>(1</w:t>
      </w:r>
      <w:r w:rsidRPr="002730EB">
        <w:rPr>
          <w:rFonts w:ascii="Times New Roman" w:hAnsi="Times New Roman" w:cs="Times New Roman"/>
          <w:sz w:val="24"/>
          <w:szCs w:val="24"/>
          <w:vertAlign w:val="superscript"/>
        </w:rPr>
        <w:t>1</w:t>
      </w:r>
      <w:r w:rsidRPr="002730EB">
        <w:rPr>
          <w:rFonts w:ascii="Times New Roman" w:hAnsi="Times New Roman" w:cs="Times New Roman"/>
          <w:sz w:val="24"/>
          <w:szCs w:val="24"/>
        </w:rPr>
        <w:t xml:space="preserve">) </w:t>
      </w:r>
      <w:r>
        <w:rPr>
          <w:rFonts w:ascii="Times New Roman" w:hAnsi="Times New Roman" w:cs="Times New Roman"/>
          <w:sz w:val="24"/>
          <w:szCs w:val="24"/>
        </w:rPr>
        <w:t>R</w:t>
      </w:r>
      <w:r w:rsidRPr="002730EB">
        <w:rPr>
          <w:rFonts w:ascii="Times New Roman" w:hAnsi="Times New Roman" w:cs="Times New Roman"/>
          <w:sz w:val="24"/>
          <w:szCs w:val="24"/>
        </w:rPr>
        <w:t>annal koosneb ehituskeeluvöönd korduva üleujutusega</w:t>
      </w:r>
      <w:r>
        <w:rPr>
          <w:rFonts w:ascii="Times New Roman" w:hAnsi="Times New Roman" w:cs="Times New Roman"/>
          <w:sz w:val="24"/>
          <w:szCs w:val="24"/>
        </w:rPr>
        <w:t xml:space="preserve"> </w:t>
      </w:r>
      <w:r w:rsidRPr="002730EB">
        <w:rPr>
          <w:rFonts w:ascii="Times New Roman" w:hAnsi="Times New Roman" w:cs="Times New Roman"/>
          <w:sz w:val="24"/>
          <w:szCs w:val="24"/>
        </w:rPr>
        <w:t>alast</w:t>
      </w:r>
      <w:r>
        <w:rPr>
          <w:rFonts w:ascii="Times New Roman" w:hAnsi="Times New Roman" w:cs="Times New Roman"/>
          <w:sz w:val="24"/>
          <w:szCs w:val="24"/>
        </w:rPr>
        <w:t xml:space="preserve"> </w:t>
      </w:r>
      <w:r w:rsidRPr="002730EB">
        <w:rPr>
          <w:rFonts w:ascii="Times New Roman" w:hAnsi="Times New Roman" w:cs="Times New Roman"/>
          <w:sz w:val="24"/>
          <w:szCs w:val="24"/>
        </w:rPr>
        <w:t xml:space="preserve">ja sellele liituvast 50 meetrist, kuid ei ole </w:t>
      </w:r>
      <w:r w:rsidR="009815A3">
        <w:rPr>
          <w:rFonts w:ascii="Times New Roman" w:hAnsi="Times New Roman" w:cs="Times New Roman"/>
          <w:sz w:val="24"/>
          <w:szCs w:val="24"/>
        </w:rPr>
        <w:t>kitsam</w:t>
      </w:r>
      <w:r w:rsidRPr="002730EB">
        <w:rPr>
          <w:rFonts w:ascii="Times New Roman" w:hAnsi="Times New Roman" w:cs="Times New Roman"/>
          <w:sz w:val="24"/>
          <w:szCs w:val="24"/>
        </w:rPr>
        <w:t xml:space="preserve"> kui käesoleva paragrahvi lõike 1 punktides 1</w:t>
      </w:r>
      <w:bookmarkStart w:id="1" w:name="_Hlk222056944"/>
      <w:r w:rsidR="009815A3" w:rsidRPr="009815A3">
        <w:rPr>
          <w:rFonts w:ascii="Times New Roman" w:hAnsi="Times New Roman" w:cs="Times New Roman"/>
          <w:sz w:val="24"/>
          <w:szCs w:val="24"/>
        </w:rPr>
        <w:t>‒</w:t>
      </w:r>
      <w:bookmarkEnd w:id="1"/>
      <w:r w:rsidRPr="002730EB">
        <w:rPr>
          <w:rFonts w:ascii="Times New Roman" w:hAnsi="Times New Roman" w:cs="Times New Roman"/>
          <w:sz w:val="24"/>
          <w:szCs w:val="24"/>
        </w:rPr>
        <w:t>3 või lõikes 2 sätestatud vööndi laius.</w:t>
      </w:r>
    </w:p>
    <w:p w14:paraId="1FCB3830" w14:textId="57D93E2A" w:rsidR="002730EB" w:rsidRDefault="00A5730F" w:rsidP="00F1264B">
      <w:pPr>
        <w:jc w:val="both"/>
        <w:rPr>
          <w:rFonts w:ascii="Times New Roman" w:hAnsi="Times New Roman" w:cs="Times New Roman"/>
          <w:sz w:val="24"/>
          <w:szCs w:val="24"/>
        </w:rPr>
      </w:pPr>
      <w:r w:rsidRPr="00A5730F">
        <w:rPr>
          <w:rFonts w:ascii="Times New Roman" w:hAnsi="Times New Roman" w:cs="Times New Roman"/>
          <w:sz w:val="24"/>
          <w:szCs w:val="24"/>
        </w:rPr>
        <w:t>(1</w:t>
      </w:r>
      <w:r w:rsidRPr="00A5730F">
        <w:rPr>
          <w:rFonts w:ascii="Times New Roman" w:hAnsi="Times New Roman" w:cs="Times New Roman"/>
          <w:sz w:val="24"/>
          <w:szCs w:val="24"/>
          <w:vertAlign w:val="superscript"/>
        </w:rPr>
        <w:t>2</w:t>
      </w:r>
      <w:r w:rsidRPr="00A5730F">
        <w:rPr>
          <w:rFonts w:ascii="Times New Roman" w:hAnsi="Times New Roman" w:cs="Times New Roman"/>
          <w:sz w:val="24"/>
          <w:szCs w:val="24"/>
        </w:rPr>
        <w:t>) Suurte üleujutusaladega siseveekogu või selle lõikude kaldal koosneb ehituskeeluvöönd üleujutusalast ja sellele liituvast 25 meetrist, kuid ei ole kitsam kui käesoleva paragrahvi lõike 1 punktides 2‒6 või lõikes 2 sätestatud vööndi laius.</w:t>
      </w:r>
      <w:r w:rsidR="00412E6D">
        <w:rPr>
          <w:rFonts w:ascii="Times New Roman" w:hAnsi="Times New Roman" w:cs="Times New Roman"/>
          <w:sz w:val="24"/>
          <w:szCs w:val="24"/>
        </w:rPr>
        <w:t>“</w:t>
      </w:r>
      <w:r w:rsidR="00A14ECD">
        <w:rPr>
          <w:rFonts w:ascii="Times New Roman" w:hAnsi="Times New Roman" w:cs="Times New Roman"/>
          <w:sz w:val="24"/>
          <w:szCs w:val="24"/>
        </w:rPr>
        <w:t>;</w:t>
      </w:r>
    </w:p>
    <w:bookmarkEnd w:id="0"/>
    <w:p w14:paraId="7DE8BA93" w14:textId="5F404BBE" w:rsidR="00EA51C6" w:rsidRDefault="002730EB" w:rsidP="00EA51C6">
      <w:pPr>
        <w:jc w:val="both"/>
        <w:rPr>
          <w:rFonts w:ascii="Times New Roman" w:hAnsi="Times New Roman" w:cs="Times New Roman"/>
          <w:sz w:val="24"/>
          <w:szCs w:val="24"/>
        </w:rPr>
      </w:pPr>
      <w:r w:rsidRPr="00283E39">
        <w:rPr>
          <w:rFonts w:ascii="Times New Roman" w:hAnsi="Times New Roman" w:cs="Times New Roman"/>
          <w:b/>
          <w:bCs/>
          <w:i/>
          <w:iCs/>
          <w:sz w:val="24"/>
          <w:szCs w:val="24"/>
          <w:u w:val="single"/>
        </w:rPr>
        <w:lastRenderedPageBreak/>
        <w:t>Selgitus</w:t>
      </w:r>
      <w:r w:rsidR="00A5730F">
        <w:rPr>
          <w:rFonts w:ascii="Times New Roman" w:hAnsi="Times New Roman" w:cs="Times New Roman"/>
          <w:b/>
          <w:bCs/>
          <w:i/>
          <w:iCs/>
          <w:sz w:val="24"/>
          <w:szCs w:val="24"/>
        </w:rPr>
        <w:t>:</w:t>
      </w:r>
      <w:r w:rsidRPr="002730EB">
        <w:rPr>
          <w:rFonts w:ascii="Times New Roman" w:hAnsi="Times New Roman" w:cs="Times New Roman"/>
          <w:b/>
          <w:bCs/>
          <w:i/>
          <w:iCs/>
          <w:sz w:val="24"/>
          <w:szCs w:val="24"/>
        </w:rPr>
        <w:t xml:space="preserve"> </w:t>
      </w:r>
      <w:r w:rsidR="00A5730F" w:rsidRPr="00A5730F">
        <w:rPr>
          <w:rFonts w:ascii="Times New Roman" w:hAnsi="Times New Roman" w:cs="Times New Roman"/>
          <w:sz w:val="24"/>
          <w:szCs w:val="24"/>
        </w:rPr>
        <w:t>LKS</w:t>
      </w:r>
      <w:r w:rsidR="00A5730F">
        <w:rPr>
          <w:rFonts w:ascii="Times New Roman" w:hAnsi="Times New Roman" w:cs="Times New Roman"/>
          <w:sz w:val="24"/>
          <w:szCs w:val="24"/>
        </w:rPr>
        <w:t xml:space="preserve"> </w:t>
      </w:r>
      <w:r w:rsidR="00A5730F" w:rsidRPr="00A5730F">
        <w:rPr>
          <w:rFonts w:ascii="Times New Roman" w:hAnsi="Times New Roman" w:cs="Times New Roman"/>
          <w:sz w:val="24"/>
          <w:szCs w:val="24"/>
        </w:rPr>
        <w:t>§ 38 l</w:t>
      </w:r>
      <w:r w:rsidR="00A5730F">
        <w:rPr>
          <w:rFonts w:ascii="Times New Roman" w:hAnsi="Times New Roman" w:cs="Times New Roman"/>
          <w:sz w:val="24"/>
          <w:szCs w:val="24"/>
        </w:rPr>
        <w:t>õike</w:t>
      </w:r>
      <w:r w:rsidR="00A5730F" w:rsidRPr="00A5730F">
        <w:rPr>
          <w:rFonts w:ascii="Times New Roman" w:hAnsi="Times New Roman" w:cs="Times New Roman"/>
          <w:sz w:val="24"/>
          <w:szCs w:val="24"/>
        </w:rPr>
        <w:t xml:space="preserve"> 1</w:t>
      </w:r>
      <w:r w:rsidR="00A5730F" w:rsidRPr="00A5730F">
        <w:rPr>
          <w:rFonts w:ascii="Times New Roman" w:hAnsi="Times New Roman" w:cs="Times New Roman"/>
          <w:sz w:val="24"/>
          <w:szCs w:val="24"/>
          <w:vertAlign w:val="superscript"/>
        </w:rPr>
        <w:t>1</w:t>
      </w:r>
      <w:r w:rsidR="00A5730F">
        <w:rPr>
          <w:rFonts w:ascii="Times New Roman" w:hAnsi="Times New Roman" w:cs="Times New Roman"/>
          <w:b/>
          <w:bCs/>
          <w:i/>
          <w:iCs/>
          <w:sz w:val="24"/>
          <w:szCs w:val="24"/>
        </w:rPr>
        <w:t xml:space="preserve"> </w:t>
      </w:r>
      <w:r w:rsidR="00A5730F">
        <w:rPr>
          <w:rFonts w:ascii="Times New Roman" w:hAnsi="Times New Roman" w:cs="Times New Roman"/>
          <w:sz w:val="24"/>
          <w:szCs w:val="24"/>
        </w:rPr>
        <w:t>m</w:t>
      </w:r>
      <w:r w:rsidR="00412E6D">
        <w:rPr>
          <w:rFonts w:ascii="Times New Roman" w:hAnsi="Times New Roman" w:cs="Times New Roman"/>
          <w:sz w:val="24"/>
          <w:szCs w:val="24"/>
        </w:rPr>
        <w:t xml:space="preserve">uudatus on vajalik, et parandada eelnõus </w:t>
      </w:r>
      <w:r w:rsidR="00A14ECD">
        <w:rPr>
          <w:rFonts w:ascii="Times New Roman" w:hAnsi="Times New Roman" w:cs="Times New Roman"/>
          <w:sz w:val="24"/>
          <w:szCs w:val="24"/>
        </w:rPr>
        <w:t xml:space="preserve">612 SE </w:t>
      </w:r>
      <w:r w:rsidR="00412E6D">
        <w:rPr>
          <w:rFonts w:ascii="Times New Roman" w:hAnsi="Times New Roman" w:cs="Times New Roman"/>
          <w:sz w:val="24"/>
          <w:szCs w:val="24"/>
        </w:rPr>
        <w:t>olev</w:t>
      </w:r>
      <w:r w:rsidR="00A92D66">
        <w:rPr>
          <w:rFonts w:ascii="Times New Roman" w:hAnsi="Times New Roman" w:cs="Times New Roman"/>
          <w:sz w:val="24"/>
          <w:szCs w:val="24"/>
        </w:rPr>
        <w:t xml:space="preserve"> ekslikult tehtud</w:t>
      </w:r>
      <w:r w:rsidR="00412E6D">
        <w:rPr>
          <w:rFonts w:ascii="Times New Roman" w:hAnsi="Times New Roman" w:cs="Times New Roman"/>
          <w:sz w:val="24"/>
          <w:szCs w:val="24"/>
        </w:rPr>
        <w:t xml:space="preserve"> viga, asendades lauseosa „punktides 1 või 2“ sõnadega „punktides </w:t>
      </w:r>
      <w:r w:rsidR="00E145AD">
        <w:rPr>
          <w:rFonts w:ascii="Times New Roman" w:hAnsi="Times New Roman" w:cs="Times New Roman"/>
          <w:sz w:val="24"/>
          <w:szCs w:val="24"/>
        </w:rPr>
        <w:t>1</w:t>
      </w:r>
      <w:r w:rsidR="00E642FB" w:rsidRPr="00E642FB">
        <w:rPr>
          <w:rFonts w:ascii="Times New Roman" w:hAnsi="Times New Roman" w:cs="Times New Roman"/>
          <w:sz w:val="24"/>
          <w:szCs w:val="24"/>
        </w:rPr>
        <w:t>‒</w:t>
      </w:r>
      <w:r w:rsidR="00412E6D">
        <w:rPr>
          <w:rFonts w:ascii="Times New Roman" w:hAnsi="Times New Roman" w:cs="Times New Roman"/>
          <w:sz w:val="24"/>
          <w:szCs w:val="24"/>
        </w:rPr>
        <w:t xml:space="preserve">3“, sest ehituskeeluvööndi ulatuse üldreeglit mere ääres käsitlevad kõik lõike 1 esimesed kolm punkti. </w:t>
      </w:r>
      <w:r w:rsidR="00B63F9E">
        <w:rPr>
          <w:rFonts w:ascii="Times New Roman" w:hAnsi="Times New Roman" w:cs="Times New Roman"/>
          <w:sz w:val="24"/>
          <w:szCs w:val="24"/>
        </w:rPr>
        <w:t xml:space="preserve">Lisaks muudeti  Õiguskantsleri </w:t>
      </w:r>
      <w:r w:rsidR="00F16DBB">
        <w:rPr>
          <w:rFonts w:ascii="Times New Roman" w:hAnsi="Times New Roman" w:cs="Times New Roman"/>
          <w:sz w:val="24"/>
          <w:szCs w:val="24"/>
        </w:rPr>
        <w:t>büroost</w:t>
      </w:r>
      <w:r w:rsidR="00B63F9E">
        <w:rPr>
          <w:rFonts w:ascii="Times New Roman" w:hAnsi="Times New Roman" w:cs="Times New Roman"/>
          <w:sz w:val="24"/>
          <w:szCs w:val="24"/>
        </w:rPr>
        <w:t xml:space="preserve"> saadud tagasiside põhjal sõnastus</w:t>
      </w:r>
      <w:r w:rsidR="00EA51C6">
        <w:rPr>
          <w:rFonts w:ascii="Times New Roman" w:hAnsi="Times New Roman" w:cs="Times New Roman"/>
          <w:sz w:val="24"/>
          <w:szCs w:val="24"/>
        </w:rPr>
        <w:t>t</w:t>
      </w:r>
      <w:r w:rsidR="00B63F9E">
        <w:rPr>
          <w:rFonts w:ascii="Times New Roman" w:hAnsi="Times New Roman" w:cs="Times New Roman"/>
          <w:sz w:val="24"/>
          <w:szCs w:val="24"/>
        </w:rPr>
        <w:t>, et oleks kõigile üheselt mõistetav, et ehituskeeluvöönd koosneb korduva üleujutusega alast ja sellele liidetavas</w:t>
      </w:r>
      <w:r w:rsidR="00E07AF5">
        <w:rPr>
          <w:rFonts w:ascii="Times New Roman" w:hAnsi="Times New Roman" w:cs="Times New Roman"/>
          <w:sz w:val="24"/>
          <w:szCs w:val="24"/>
        </w:rPr>
        <w:t>t 50 meetrist</w:t>
      </w:r>
      <w:r w:rsidR="002442C1">
        <w:rPr>
          <w:rFonts w:ascii="Times New Roman" w:hAnsi="Times New Roman" w:cs="Times New Roman"/>
          <w:sz w:val="24"/>
          <w:szCs w:val="24"/>
        </w:rPr>
        <w:t xml:space="preserve">. </w:t>
      </w:r>
      <w:r w:rsidR="00EB2759" w:rsidRPr="00EB2759">
        <w:rPr>
          <w:rFonts w:ascii="Times New Roman" w:hAnsi="Times New Roman" w:cs="Times New Roman"/>
          <w:sz w:val="24"/>
          <w:szCs w:val="24"/>
        </w:rPr>
        <w:t xml:space="preserve">Korduv üleujutus esineb praktiliselt kogu Eesti mereranniku piirkonnas, kuid ulatub sõltuvalt rannikust väga erinevale kaugusele maismaa suunas. </w:t>
      </w:r>
      <w:r w:rsidR="000C683F">
        <w:rPr>
          <w:rFonts w:ascii="Times New Roman" w:hAnsi="Times New Roman" w:cs="Times New Roman"/>
          <w:sz w:val="24"/>
          <w:szCs w:val="24"/>
        </w:rPr>
        <w:t>Korduv</w:t>
      </w:r>
      <w:r w:rsidR="00460CFA">
        <w:rPr>
          <w:rFonts w:ascii="Times New Roman" w:hAnsi="Times New Roman" w:cs="Times New Roman"/>
          <w:sz w:val="24"/>
          <w:szCs w:val="24"/>
        </w:rPr>
        <w:t>a</w:t>
      </w:r>
      <w:r w:rsidR="000C683F">
        <w:rPr>
          <w:rFonts w:ascii="Times New Roman" w:hAnsi="Times New Roman" w:cs="Times New Roman"/>
          <w:sz w:val="24"/>
          <w:szCs w:val="24"/>
        </w:rPr>
        <w:t xml:space="preserve"> üleujutuse </w:t>
      </w:r>
      <w:r w:rsidR="00460CFA">
        <w:rPr>
          <w:rFonts w:ascii="Times New Roman" w:hAnsi="Times New Roman" w:cs="Times New Roman"/>
          <w:sz w:val="24"/>
          <w:szCs w:val="24"/>
        </w:rPr>
        <w:t xml:space="preserve">all </w:t>
      </w:r>
      <w:r w:rsidR="00460CFA" w:rsidRPr="00460CFA">
        <w:rPr>
          <w:rFonts w:ascii="Times New Roman" w:hAnsi="Times New Roman" w:cs="Times New Roman"/>
          <w:sz w:val="24"/>
          <w:szCs w:val="24"/>
        </w:rPr>
        <w:t xml:space="preserve">on silmas peetud sageli, st iga-aastaselt või üle mõne aasta, kindlasti sagedamini kui kord kümne aasta jooksul maismaale ulatuvat maksimaalset merevee taset. </w:t>
      </w:r>
      <w:r w:rsidR="00EA51C6">
        <w:rPr>
          <w:rFonts w:ascii="Times New Roman" w:hAnsi="Times New Roman" w:cs="Times New Roman"/>
          <w:sz w:val="24"/>
          <w:szCs w:val="24"/>
        </w:rPr>
        <w:t xml:space="preserve">Arvestades, et eelnõuga </w:t>
      </w:r>
      <w:r w:rsidR="00EA51C6" w:rsidRPr="00EA51C6">
        <w:rPr>
          <w:rFonts w:ascii="Times New Roman" w:hAnsi="Times New Roman" w:cs="Times New Roman"/>
          <w:sz w:val="24"/>
          <w:szCs w:val="24"/>
        </w:rPr>
        <w:t>muudetakse metoodikat, kuidas arvestatakse ehituskeeluvööndi laiust nendes kohtades, kus esineb korduva üleujutusega ala</w:t>
      </w:r>
      <w:r w:rsidR="00EA51C6">
        <w:rPr>
          <w:rFonts w:ascii="Times New Roman" w:hAnsi="Times New Roman" w:cs="Times New Roman"/>
          <w:sz w:val="24"/>
          <w:szCs w:val="24"/>
        </w:rPr>
        <w:t>, siis on lisatud näidisjoonis ehituskeeluvööndi arvestamise kohta meresaarte rannikul.</w:t>
      </w:r>
      <w:r w:rsidR="0083752E">
        <w:rPr>
          <w:rFonts w:ascii="Times New Roman" w:hAnsi="Times New Roman" w:cs="Times New Roman"/>
          <w:sz w:val="24"/>
          <w:szCs w:val="24"/>
        </w:rPr>
        <w:t xml:space="preserve"> </w:t>
      </w:r>
    </w:p>
    <w:p w14:paraId="6E2CBB4F" w14:textId="77777777" w:rsidR="00EA51C6" w:rsidRDefault="00EA51C6" w:rsidP="00EA51C6">
      <w:pPr>
        <w:jc w:val="both"/>
        <w:rPr>
          <w:rFonts w:ascii="Times New Roman" w:hAnsi="Times New Roman" w:cs="Times New Roman"/>
          <w:sz w:val="24"/>
          <w:szCs w:val="24"/>
        </w:rPr>
      </w:pPr>
    </w:p>
    <w:p w14:paraId="2A39195E" w14:textId="74352771" w:rsidR="00EA51C6" w:rsidRDefault="00CE2F5E" w:rsidP="00EA51C6">
      <w:pPr>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6371D53" wp14:editId="69D3C452">
            <wp:extent cx="5760720" cy="3237230"/>
            <wp:effectExtent l="0" t="0" r="0" b="1270"/>
            <wp:docPr id="1775626284" name="Pilt 1" descr="Pilt, millel on kujutatud tekst, kuvatõmmis, diagramm, järjekord&#10;&#10;Tehisintellekti genereeritud sisu ei pruugi olla õi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626284" name="Pilt 1" descr="Pilt, millel on kujutatud tekst, kuvatõmmis, diagramm, järjekord&#10;&#10;Tehisintellekti genereeritud sisu ei pruugi olla õige."/>
                    <pic:cNvPicPr/>
                  </pic:nvPicPr>
                  <pic:blipFill>
                    <a:blip r:embed="rId8">
                      <a:extLst>
                        <a:ext uri="{28A0092B-C50C-407E-A947-70E740481C1C}">
                          <a14:useLocalDpi xmlns:a14="http://schemas.microsoft.com/office/drawing/2010/main" val="0"/>
                        </a:ext>
                      </a:extLst>
                    </a:blip>
                    <a:stretch>
                      <a:fillRect/>
                    </a:stretch>
                  </pic:blipFill>
                  <pic:spPr>
                    <a:xfrm>
                      <a:off x="0" y="0"/>
                      <a:ext cx="5760720" cy="3237230"/>
                    </a:xfrm>
                    <a:prstGeom prst="rect">
                      <a:avLst/>
                    </a:prstGeom>
                  </pic:spPr>
                </pic:pic>
              </a:graphicData>
            </a:graphic>
          </wp:inline>
        </w:drawing>
      </w:r>
    </w:p>
    <w:p w14:paraId="328AB6B4" w14:textId="60138834" w:rsidR="00683933" w:rsidRPr="00412E6D" w:rsidRDefault="00EA51C6" w:rsidP="00F1264B">
      <w:pPr>
        <w:jc w:val="both"/>
        <w:rPr>
          <w:rFonts w:ascii="Times New Roman" w:hAnsi="Times New Roman" w:cs="Times New Roman"/>
          <w:sz w:val="24"/>
          <w:szCs w:val="24"/>
        </w:rPr>
      </w:pPr>
      <w:r>
        <w:rPr>
          <w:rFonts w:ascii="Times New Roman" w:hAnsi="Times New Roman" w:cs="Times New Roman"/>
          <w:sz w:val="24"/>
          <w:szCs w:val="24"/>
        </w:rPr>
        <w:t xml:space="preserve">Seega </w:t>
      </w:r>
      <w:r w:rsidR="008226BD">
        <w:rPr>
          <w:rFonts w:ascii="Times New Roman" w:hAnsi="Times New Roman" w:cs="Times New Roman"/>
          <w:sz w:val="24"/>
          <w:szCs w:val="24"/>
        </w:rPr>
        <w:t xml:space="preserve">just </w:t>
      </w:r>
      <w:r>
        <w:rPr>
          <w:rFonts w:ascii="Times New Roman" w:hAnsi="Times New Roman" w:cs="Times New Roman"/>
          <w:sz w:val="24"/>
          <w:szCs w:val="24"/>
        </w:rPr>
        <w:t>n</w:t>
      </w:r>
      <w:r w:rsidRPr="00EA51C6">
        <w:rPr>
          <w:rFonts w:ascii="Times New Roman" w:hAnsi="Times New Roman" w:cs="Times New Roman"/>
          <w:sz w:val="24"/>
          <w:szCs w:val="24"/>
        </w:rPr>
        <w:t xml:space="preserve">endes kohtades, kus üleujutusala ulatub väga kaugele, leevendatakse selle muudatusega </w:t>
      </w:r>
      <w:r w:rsidR="00E642FB">
        <w:rPr>
          <w:rFonts w:ascii="Times New Roman" w:hAnsi="Times New Roman" w:cs="Times New Roman"/>
          <w:sz w:val="24"/>
          <w:szCs w:val="24"/>
        </w:rPr>
        <w:t xml:space="preserve">looduskaitseseadusest </w:t>
      </w:r>
      <w:r w:rsidR="007A1D40">
        <w:rPr>
          <w:rFonts w:ascii="Times New Roman" w:hAnsi="Times New Roman" w:cs="Times New Roman"/>
          <w:sz w:val="24"/>
          <w:szCs w:val="24"/>
        </w:rPr>
        <w:t xml:space="preserve">tulenevaid </w:t>
      </w:r>
      <w:r w:rsidRPr="00EA51C6">
        <w:rPr>
          <w:rFonts w:ascii="Times New Roman" w:hAnsi="Times New Roman" w:cs="Times New Roman"/>
          <w:sz w:val="24"/>
          <w:szCs w:val="24"/>
        </w:rPr>
        <w:t>ehituspiirang</w:t>
      </w:r>
      <w:r w:rsidR="007A1D40">
        <w:rPr>
          <w:rFonts w:ascii="Times New Roman" w:hAnsi="Times New Roman" w:cs="Times New Roman"/>
          <w:sz w:val="24"/>
          <w:szCs w:val="24"/>
        </w:rPr>
        <w:t>uid</w:t>
      </w:r>
      <w:r w:rsidRPr="00EA51C6">
        <w:rPr>
          <w:rFonts w:ascii="Times New Roman" w:hAnsi="Times New Roman" w:cs="Times New Roman"/>
          <w:sz w:val="24"/>
          <w:szCs w:val="24"/>
        </w:rPr>
        <w:t xml:space="preserve">. Kui uue arvutuskäigu (üleujutusala + 50 m) tulemusena oleks vöönd kitsam kui seaduse üldreegel (nt </w:t>
      </w:r>
      <w:r>
        <w:rPr>
          <w:rFonts w:ascii="Times New Roman" w:hAnsi="Times New Roman" w:cs="Times New Roman"/>
          <w:sz w:val="24"/>
          <w:szCs w:val="24"/>
        </w:rPr>
        <w:t xml:space="preserve">saarte </w:t>
      </w:r>
      <w:r w:rsidRPr="00EA51C6">
        <w:rPr>
          <w:rFonts w:ascii="Times New Roman" w:hAnsi="Times New Roman" w:cs="Times New Roman"/>
          <w:sz w:val="24"/>
          <w:szCs w:val="24"/>
        </w:rPr>
        <w:t>mererannal 200 m), siis rakendub ikkagi üldreegel. See tähendab, et ehituskeeluvöönd ei ole kunagi</w:t>
      </w:r>
      <w:r w:rsidR="007A1D40">
        <w:rPr>
          <w:rFonts w:ascii="Times New Roman" w:hAnsi="Times New Roman" w:cs="Times New Roman"/>
          <w:sz w:val="24"/>
          <w:szCs w:val="24"/>
        </w:rPr>
        <w:t xml:space="preserve"> kitsam</w:t>
      </w:r>
      <w:r w:rsidRPr="00EA51C6">
        <w:rPr>
          <w:rFonts w:ascii="Times New Roman" w:hAnsi="Times New Roman" w:cs="Times New Roman"/>
          <w:sz w:val="24"/>
          <w:szCs w:val="24"/>
        </w:rPr>
        <w:t xml:space="preserve"> kui seaduse põhitekstis sätestatud laius (saarte mererannal vähemalt 200 m, mujal mererannal 100 m ja siseveekogude kaldal 50 või 25 m). </w:t>
      </w:r>
      <w:r w:rsidR="00247925">
        <w:rPr>
          <w:rFonts w:ascii="Times New Roman" w:hAnsi="Times New Roman" w:cs="Times New Roman"/>
          <w:sz w:val="24"/>
          <w:szCs w:val="24"/>
        </w:rPr>
        <w:t>Ja e</w:t>
      </w:r>
      <w:r w:rsidRPr="00EA51C6">
        <w:rPr>
          <w:rFonts w:ascii="Times New Roman" w:hAnsi="Times New Roman" w:cs="Times New Roman"/>
          <w:sz w:val="24"/>
          <w:szCs w:val="24"/>
        </w:rPr>
        <w:t xml:space="preserve">raldi </w:t>
      </w:r>
      <w:r>
        <w:rPr>
          <w:rFonts w:ascii="Times New Roman" w:hAnsi="Times New Roman" w:cs="Times New Roman"/>
          <w:sz w:val="24"/>
          <w:szCs w:val="24"/>
        </w:rPr>
        <w:t>e</w:t>
      </w:r>
      <w:r w:rsidRPr="00EA51C6">
        <w:rPr>
          <w:rFonts w:ascii="Times New Roman" w:hAnsi="Times New Roman" w:cs="Times New Roman"/>
          <w:sz w:val="24"/>
          <w:szCs w:val="24"/>
        </w:rPr>
        <w:t xml:space="preserve">randiks on tiheasustusalad, kus ehituskeeluvöönd on </w:t>
      </w:r>
      <w:r w:rsidR="00B90C78">
        <w:rPr>
          <w:rFonts w:ascii="Times New Roman" w:hAnsi="Times New Roman" w:cs="Times New Roman"/>
          <w:sz w:val="24"/>
          <w:szCs w:val="24"/>
        </w:rPr>
        <w:t xml:space="preserve">sõltuvalt veekogust 25 või 50 meetrit, ja </w:t>
      </w:r>
      <w:r w:rsidR="00B90C78" w:rsidRPr="00B90C78">
        <w:rPr>
          <w:rFonts w:ascii="Times New Roman" w:hAnsi="Times New Roman" w:cs="Times New Roman"/>
          <w:sz w:val="24"/>
          <w:szCs w:val="24"/>
        </w:rPr>
        <w:t>metsamaa metsaseaduse § 3 lõike 2 tähenduses</w:t>
      </w:r>
      <w:r w:rsidR="00B90C78">
        <w:rPr>
          <w:rFonts w:ascii="Times New Roman" w:hAnsi="Times New Roman" w:cs="Times New Roman"/>
          <w:sz w:val="24"/>
          <w:szCs w:val="24"/>
        </w:rPr>
        <w:t>, kus</w:t>
      </w:r>
      <w:r w:rsidR="00B90C78" w:rsidRPr="00B90C78">
        <w:rPr>
          <w:rFonts w:ascii="Times New Roman" w:hAnsi="Times New Roman" w:cs="Times New Roman"/>
          <w:sz w:val="24"/>
          <w:szCs w:val="24"/>
        </w:rPr>
        <w:t xml:space="preserve"> ehituskeeluvöönd </w:t>
      </w:r>
      <w:r w:rsidR="00B90C78">
        <w:rPr>
          <w:rFonts w:ascii="Times New Roman" w:hAnsi="Times New Roman" w:cs="Times New Roman"/>
          <w:sz w:val="24"/>
          <w:szCs w:val="24"/>
        </w:rPr>
        <w:t xml:space="preserve">ulatub </w:t>
      </w:r>
      <w:r w:rsidR="00B90C78" w:rsidRPr="00B90C78">
        <w:rPr>
          <w:rFonts w:ascii="Times New Roman" w:hAnsi="Times New Roman" w:cs="Times New Roman"/>
          <w:sz w:val="24"/>
          <w:szCs w:val="24"/>
        </w:rPr>
        <w:t xml:space="preserve">ranna </w:t>
      </w:r>
      <w:r w:rsidR="00B90C78">
        <w:rPr>
          <w:rFonts w:ascii="Times New Roman" w:hAnsi="Times New Roman" w:cs="Times New Roman"/>
          <w:sz w:val="24"/>
          <w:szCs w:val="24"/>
        </w:rPr>
        <w:t xml:space="preserve">või kalda </w:t>
      </w:r>
      <w:r w:rsidR="00B90C78" w:rsidRPr="00B90C78">
        <w:rPr>
          <w:rFonts w:ascii="Times New Roman" w:hAnsi="Times New Roman" w:cs="Times New Roman"/>
          <w:sz w:val="24"/>
          <w:szCs w:val="24"/>
        </w:rPr>
        <w:t>piiranguvööndi piirini.</w:t>
      </w:r>
      <w:r w:rsidR="00247925">
        <w:rPr>
          <w:rFonts w:ascii="Times New Roman" w:hAnsi="Times New Roman" w:cs="Times New Roman"/>
          <w:sz w:val="24"/>
          <w:szCs w:val="24"/>
        </w:rPr>
        <w:t xml:space="preserve"> Kõik eelnimetatud laiused kehtivad eeldusel, et ehituskeeluvööndit ei ole planeeringuga muudetud.</w:t>
      </w:r>
    </w:p>
    <w:p w14:paraId="1E74028A" w14:textId="043987D5" w:rsidR="00FA5510" w:rsidRPr="00E5397A" w:rsidRDefault="00A5730F" w:rsidP="00F1264B">
      <w:pPr>
        <w:jc w:val="both"/>
        <w:rPr>
          <w:rFonts w:ascii="Times New Roman" w:hAnsi="Times New Roman" w:cs="Times New Roman"/>
          <w:sz w:val="24"/>
          <w:szCs w:val="24"/>
        </w:rPr>
      </w:pPr>
      <w:r w:rsidRPr="005D0967">
        <w:rPr>
          <w:rFonts w:ascii="Times New Roman" w:hAnsi="Times New Roman" w:cs="Times New Roman"/>
          <w:sz w:val="24"/>
          <w:szCs w:val="24"/>
        </w:rPr>
        <w:t>LKS § 38 lõike 1</w:t>
      </w:r>
      <w:r w:rsidRPr="000A6B68">
        <w:rPr>
          <w:rFonts w:ascii="Times New Roman" w:hAnsi="Times New Roman" w:cs="Times New Roman"/>
          <w:sz w:val="24"/>
          <w:szCs w:val="24"/>
          <w:vertAlign w:val="superscript"/>
        </w:rPr>
        <w:t>2</w:t>
      </w:r>
      <w:r w:rsidR="000A6B68" w:rsidRPr="000A6B68">
        <w:rPr>
          <w:rFonts w:ascii="Times New Roman" w:hAnsi="Times New Roman" w:cs="Times New Roman"/>
          <w:sz w:val="24"/>
          <w:szCs w:val="24"/>
        </w:rPr>
        <w:t xml:space="preserve"> </w:t>
      </w:r>
      <w:r>
        <w:rPr>
          <w:rFonts w:ascii="Times New Roman" w:hAnsi="Times New Roman" w:cs="Times New Roman"/>
          <w:sz w:val="24"/>
          <w:szCs w:val="24"/>
        </w:rPr>
        <w:t>m</w:t>
      </w:r>
      <w:r w:rsidR="00683933">
        <w:rPr>
          <w:rFonts w:ascii="Times New Roman" w:hAnsi="Times New Roman" w:cs="Times New Roman"/>
          <w:sz w:val="24"/>
          <w:szCs w:val="24"/>
        </w:rPr>
        <w:t xml:space="preserve">uudatus on vajalik, et ühtlustada </w:t>
      </w:r>
      <w:r w:rsidR="00E5397A">
        <w:rPr>
          <w:rFonts w:ascii="Times New Roman" w:hAnsi="Times New Roman" w:cs="Times New Roman"/>
          <w:sz w:val="24"/>
          <w:szCs w:val="24"/>
        </w:rPr>
        <w:t xml:space="preserve">eelnõus 612 SE muudetavat </w:t>
      </w:r>
      <w:r w:rsidR="00683933">
        <w:rPr>
          <w:rFonts w:ascii="Times New Roman" w:hAnsi="Times New Roman" w:cs="Times New Roman"/>
          <w:sz w:val="24"/>
          <w:szCs w:val="24"/>
        </w:rPr>
        <w:t>sõnastust käesoleva paragrahvi lõikes 1</w:t>
      </w:r>
      <w:r w:rsidR="00683933" w:rsidRPr="00E5397A">
        <w:rPr>
          <w:rFonts w:ascii="Times New Roman" w:hAnsi="Times New Roman" w:cs="Times New Roman"/>
          <w:sz w:val="24"/>
          <w:szCs w:val="24"/>
          <w:vertAlign w:val="superscript"/>
        </w:rPr>
        <w:t>1</w:t>
      </w:r>
      <w:r w:rsidR="00683933">
        <w:rPr>
          <w:rFonts w:ascii="Times New Roman" w:hAnsi="Times New Roman" w:cs="Times New Roman"/>
          <w:sz w:val="24"/>
          <w:szCs w:val="24"/>
        </w:rPr>
        <w:t xml:space="preserve"> tehtava muudatusega, asendades sõnapaari „väiksema laiusega“ sõnaga „kitsam“. </w:t>
      </w:r>
    </w:p>
    <w:p w14:paraId="56A562DA" w14:textId="77777777" w:rsidR="00683933" w:rsidRPr="00E5397A" w:rsidRDefault="00683933" w:rsidP="00F1264B">
      <w:pPr>
        <w:jc w:val="both"/>
        <w:rPr>
          <w:rFonts w:ascii="Times New Roman" w:hAnsi="Times New Roman" w:cs="Times New Roman"/>
          <w:b/>
          <w:bCs/>
          <w:i/>
          <w:iCs/>
          <w:sz w:val="24"/>
          <w:szCs w:val="24"/>
        </w:rPr>
      </w:pPr>
    </w:p>
    <w:p w14:paraId="0A0B4AF6" w14:textId="242BF0E9" w:rsidR="008160B0" w:rsidRDefault="004A25EE" w:rsidP="00F1264B">
      <w:pPr>
        <w:jc w:val="both"/>
        <w:rPr>
          <w:rFonts w:ascii="Times New Roman" w:hAnsi="Times New Roman" w:cs="Times New Roman"/>
          <w:sz w:val="24"/>
          <w:szCs w:val="24"/>
        </w:rPr>
      </w:pPr>
      <w:r w:rsidRPr="00CB4376">
        <w:rPr>
          <w:rFonts w:ascii="Times New Roman" w:hAnsi="Times New Roman" w:cs="Times New Roman"/>
          <w:b/>
          <w:bCs/>
          <w:sz w:val="24"/>
          <w:szCs w:val="24"/>
        </w:rPr>
        <w:t>4</w:t>
      </w:r>
      <w:r w:rsidR="00E21316" w:rsidRPr="00CB4376">
        <w:rPr>
          <w:rFonts w:ascii="Times New Roman" w:hAnsi="Times New Roman" w:cs="Times New Roman"/>
          <w:b/>
          <w:bCs/>
          <w:sz w:val="24"/>
          <w:szCs w:val="24"/>
        </w:rPr>
        <w:t>)</w:t>
      </w:r>
      <w:r w:rsidR="008160B0">
        <w:rPr>
          <w:rFonts w:ascii="Times New Roman" w:hAnsi="Times New Roman" w:cs="Times New Roman"/>
          <w:b/>
          <w:bCs/>
          <w:sz w:val="24"/>
          <w:szCs w:val="24"/>
        </w:rPr>
        <w:t xml:space="preserve"> </w:t>
      </w:r>
      <w:r w:rsidR="00E21316">
        <w:rPr>
          <w:rFonts w:ascii="Times New Roman" w:hAnsi="Times New Roman" w:cs="Times New Roman"/>
          <w:sz w:val="24"/>
          <w:szCs w:val="24"/>
        </w:rPr>
        <w:t>p</w:t>
      </w:r>
      <w:r w:rsidR="0075086C">
        <w:rPr>
          <w:rFonts w:ascii="Times New Roman" w:hAnsi="Times New Roman" w:cs="Times New Roman"/>
          <w:sz w:val="24"/>
          <w:szCs w:val="24"/>
        </w:rPr>
        <w:t>aragrahvi</w:t>
      </w:r>
      <w:r w:rsidR="008160B0">
        <w:rPr>
          <w:rFonts w:ascii="Times New Roman" w:hAnsi="Times New Roman" w:cs="Times New Roman"/>
          <w:sz w:val="24"/>
          <w:szCs w:val="24"/>
        </w:rPr>
        <w:t xml:space="preserve"> 38 </w:t>
      </w:r>
      <w:r w:rsidR="00E21316">
        <w:rPr>
          <w:rFonts w:ascii="Times New Roman" w:hAnsi="Times New Roman" w:cs="Times New Roman"/>
          <w:sz w:val="24"/>
          <w:szCs w:val="24"/>
        </w:rPr>
        <w:t>täiendatakse</w:t>
      </w:r>
      <w:r w:rsidR="008160B0">
        <w:rPr>
          <w:rFonts w:ascii="Times New Roman" w:hAnsi="Times New Roman" w:cs="Times New Roman"/>
          <w:sz w:val="24"/>
          <w:szCs w:val="24"/>
        </w:rPr>
        <w:t xml:space="preserve"> lõikega 2</w:t>
      </w:r>
      <w:r w:rsidR="008160B0" w:rsidRPr="00E5397A">
        <w:rPr>
          <w:rFonts w:ascii="Times New Roman" w:hAnsi="Times New Roman" w:cs="Times New Roman"/>
          <w:sz w:val="24"/>
          <w:szCs w:val="24"/>
          <w:vertAlign w:val="superscript"/>
        </w:rPr>
        <w:t>1</w:t>
      </w:r>
      <w:r w:rsidR="008160B0">
        <w:rPr>
          <w:rFonts w:ascii="Times New Roman" w:hAnsi="Times New Roman" w:cs="Times New Roman"/>
          <w:sz w:val="24"/>
          <w:szCs w:val="24"/>
        </w:rPr>
        <w:t xml:space="preserve"> järgmise</w:t>
      </w:r>
      <w:r w:rsidR="00E21316">
        <w:rPr>
          <w:rFonts w:ascii="Times New Roman" w:hAnsi="Times New Roman" w:cs="Times New Roman"/>
          <w:sz w:val="24"/>
          <w:szCs w:val="24"/>
        </w:rPr>
        <w:t>s sõnastuses</w:t>
      </w:r>
      <w:r w:rsidR="008160B0">
        <w:rPr>
          <w:rFonts w:ascii="Times New Roman" w:hAnsi="Times New Roman" w:cs="Times New Roman"/>
          <w:sz w:val="24"/>
          <w:szCs w:val="24"/>
        </w:rPr>
        <w:t>:</w:t>
      </w:r>
    </w:p>
    <w:p w14:paraId="4DAFEEEC" w14:textId="6857A4C8" w:rsidR="00022BDF" w:rsidRDefault="00E21316" w:rsidP="00F1264B">
      <w:pPr>
        <w:jc w:val="both"/>
        <w:rPr>
          <w:rFonts w:ascii="Times New Roman" w:hAnsi="Times New Roman" w:cs="Times New Roman"/>
          <w:sz w:val="24"/>
          <w:szCs w:val="24"/>
        </w:rPr>
      </w:pPr>
      <w:r>
        <w:rPr>
          <w:rFonts w:ascii="Times New Roman" w:hAnsi="Times New Roman" w:cs="Times New Roman"/>
          <w:sz w:val="24"/>
          <w:szCs w:val="24"/>
        </w:rPr>
        <w:t>„</w:t>
      </w:r>
      <w:r w:rsidR="00022BDF" w:rsidRPr="00022BDF">
        <w:rPr>
          <w:rFonts w:ascii="Times New Roman" w:hAnsi="Times New Roman" w:cs="Times New Roman"/>
          <w:sz w:val="24"/>
          <w:szCs w:val="24"/>
        </w:rPr>
        <w:t>(2</w:t>
      </w:r>
      <w:r w:rsidR="00022BDF" w:rsidRPr="00E5397A">
        <w:rPr>
          <w:rFonts w:ascii="Times New Roman" w:hAnsi="Times New Roman" w:cs="Times New Roman"/>
          <w:sz w:val="24"/>
          <w:szCs w:val="24"/>
          <w:vertAlign w:val="superscript"/>
        </w:rPr>
        <w:t>1</w:t>
      </w:r>
      <w:r w:rsidR="00022BDF" w:rsidRPr="00022BDF">
        <w:rPr>
          <w:rFonts w:ascii="Times New Roman" w:hAnsi="Times New Roman" w:cs="Times New Roman"/>
          <w:sz w:val="24"/>
          <w:szCs w:val="24"/>
        </w:rPr>
        <w:t>)  Ranna ja kalda ehituskeeluvööndis võib elamumaa</w:t>
      </w:r>
      <w:r w:rsidR="004678BF">
        <w:rPr>
          <w:rFonts w:ascii="Times New Roman" w:hAnsi="Times New Roman" w:cs="Times New Roman"/>
          <w:sz w:val="24"/>
          <w:szCs w:val="24"/>
        </w:rPr>
        <w:t xml:space="preserve"> sihtotstarvet</w:t>
      </w:r>
      <w:r w:rsidR="00022BDF" w:rsidRPr="00022BDF">
        <w:rPr>
          <w:rFonts w:ascii="Times New Roman" w:hAnsi="Times New Roman" w:cs="Times New Roman"/>
          <w:sz w:val="24"/>
          <w:szCs w:val="24"/>
        </w:rPr>
        <w:t xml:space="preserve"> määrata üksnes Keskkonnaameti nõusolekul.</w:t>
      </w:r>
      <w:r>
        <w:rPr>
          <w:rFonts w:ascii="Times New Roman" w:hAnsi="Times New Roman" w:cs="Times New Roman"/>
          <w:sz w:val="24"/>
          <w:szCs w:val="24"/>
        </w:rPr>
        <w:t>“;</w:t>
      </w:r>
      <w:r w:rsidR="00022BDF" w:rsidRPr="00022BDF">
        <w:rPr>
          <w:rFonts w:ascii="Times New Roman" w:hAnsi="Times New Roman" w:cs="Times New Roman"/>
          <w:sz w:val="24"/>
          <w:szCs w:val="24"/>
        </w:rPr>
        <w:t xml:space="preserve"> </w:t>
      </w:r>
    </w:p>
    <w:p w14:paraId="56FEFCF5" w14:textId="18EDD461" w:rsidR="00F96C91" w:rsidRDefault="00F96C91" w:rsidP="00F1264B">
      <w:pPr>
        <w:jc w:val="both"/>
        <w:rPr>
          <w:rFonts w:ascii="Times New Roman" w:hAnsi="Times New Roman" w:cs="Times New Roman"/>
          <w:sz w:val="24"/>
          <w:szCs w:val="24"/>
        </w:rPr>
      </w:pPr>
      <w:r w:rsidRPr="00201872">
        <w:rPr>
          <w:rFonts w:ascii="Times New Roman" w:hAnsi="Times New Roman" w:cs="Times New Roman"/>
          <w:b/>
          <w:bCs/>
          <w:i/>
          <w:iCs/>
          <w:sz w:val="24"/>
          <w:szCs w:val="24"/>
          <w:u w:val="single"/>
        </w:rPr>
        <w:t>Selgitus.</w:t>
      </w:r>
      <w:r>
        <w:rPr>
          <w:rFonts w:ascii="Times New Roman" w:hAnsi="Times New Roman" w:cs="Times New Roman"/>
          <w:sz w:val="24"/>
          <w:szCs w:val="24"/>
        </w:rPr>
        <w:t xml:space="preserve"> </w:t>
      </w:r>
      <w:bookmarkStart w:id="2" w:name="_Hlk222320605"/>
      <w:r w:rsidR="00163DAD">
        <w:rPr>
          <w:rFonts w:ascii="Times New Roman" w:hAnsi="Times New Roman" w:cs="Times New Roman"/>
          <w:sz w:val="24"/>
          <w:szCs w:val="24"/>
        </w:rPr>
        <w:t>Muudetakse seaduseelnõus 612 SE olevat muudatust</w:t>
      </w:r>
      <w:r w:rsidR="00E21316">
        <w:rPr>
          <w:rFonts w:ascii="Times New Roman" w:hAnsi="Times New Roman" w:cs="Times New Roman"/>
          <w:sz w:val="24"/>
          <w:szCs w:val="24"/>
        </w:rPr>
        <w:t xml:space="preserve">, Riigikogule esitatud eelnõus on </w:t>
      </w:r>
      <w:r w:rsidR="00EA5126">
        <w:rPr>
          <w:rFonts w:ascii="Times New Roman" w:hAnsi="Times New Roman" w:cs="Times New Roman"/>
          <w:sz w:val="24"/>
          <w:szCs w:val="24"/>
        </w:rPr>
        <w:t xml:space="preserve">sama </w:t>
      </w:r>
      <w:r w:rsidR="00E21316">
        <w:rPr>
          <w:rFonts w:ascii="Times New Roman" w:hAnsi="Times New Roman" w:cs="Times New Roman"/>
          <w:sz w:val="24"/>
          <w:szCs w:val="24"/>
        </w:rPr>
        <w:t>muudatus kavandatud § 38 lõikeks 1</w:t>
      </w:r>
      <w:r w:rsidR="00E21316" w:rsidRPr="00E21316">
        <w:rPr>
          <w:rFonts w:ascii="Times New Roman" w:hAnsi="Times New Roman" w:cs="Times New Roman"/>
          <w:sz w:val="24"/>
          <w:szCs w:val="24"/>
          <w:vertAlign w:val="superscript"/>
        </w:rPr>
        <w:t>3</w:t>
      </w:r>
      <w:r w:rsidR="00163DAD">
        <w:rPr>
          <w:rFonts w:ascii="Times New Roman" w:hAnsi="Times New Roman" w:cs="Times New Roman"/>
          <w:sz w:val="24"/>
          <w:szCs w:val="24"/>
        </w:rPr>
        <w:t xml:space="preserve">. </w:t>
      </w:r>
      <w:bookmarkEnd w:id="2"/>
      <w:r w:rsidR="004A25EE">
        <w:rPr>
          <w:rFonts w:ascii="Times New Roman" w:hAnsi="Times New Roman" w:cs="Times New Roman"/>
          <w:sz w:val="24"/>
          <w:szCs w:val="24"/>
        </w:rPr>
        <w:t>Asukoham</w:t>
      </w:r>
      <w:r>
        <w:rPr>
          <w:rFonts w:ascii="Times New Roman" w:hAnsi="Times New Roman" w:cs="Times New Roman"/>
          <w:sz w:val="24"/>
          <w:szCs w:val="24"/>
        </w:rPr>
        <w:t>uudatus on vajalik, et seaduseelnõu tekst oleks paremini ja loogilisemalt ülesehitatud.</w:t>
      </w:r>
      <w:r w:rsidR="004A25EE">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7FA6C8D1" w14:textId="77777777" w:rsidR="008160B0" w:rsidRPr="00E5397A" w:rsidRDefault="008160B0" w:rsidP="00F1264B">
      <w:pPr>
        <w:jc w:val="both"/>
        <w:rPr>
          <w:rFonts w:ascii="Times New Roman" w:hAnsi="Times New Roman" w:cs="Times New Roman"/>
          <w:sz w:val="24"/>
          <w:szCs w:val="24"/>
        </w:rPr>
      </w:pPr>
    </w:p>
    <w:p w14:paraId="078E23F7" w14:textId="5629B4AE" w:rsidR="00CD1782" w:rsidRPr="00AF5779" w:rsidRDefault="00133C4F" w:rsidP="00F1264B">
      <w:pPr>
        <w:jc w:val="both"/>
        <w:rPr>
          <w:rFonts w:ascii="Times New Roman" w:hAnsi="Times New Roman" w:cs="Times New Roman"/>
          <w:sz w:val="24"/>
          <w:szCs w:val="24"/>
        </w:rPr>
      </w:pPr>
      <w:r w:rsidRPr="00CB4376">
        <w:rPr>
          <w:rFonts w:ascii="Times New Roman" w:hAnsi="Times New Roman" w:cs="Times New Roman"/>
          <w:b/>
          <w:bCs/>
          <w:sz w:val="24"/>
          <w:szCs w:val="24"/>
        </w:rPr>
        <w:t>5</w:t>
      </w:r>
      <w:r w:rsidR="00E21316" w:rsidRPr="00CB4376">
        <w:rPr>
          <w:rFonts w:ascii="Times New Roman" w:hAnsi="Times New Roman" w:cs="Times New Roman"/>
          <w:b/>
          <w:bCs/>
          <w:sz w:val="24"/>
          <w:szCs w:val="24"/>
        </w:rPr>
        <w:t>)</w:t>
      </w:r>
      <w:r w:rsidR="000136F6">
        <w:rPr>
          <w:rFonts w:ascii="Times New Roman" w:hAnsi="Times New Roman" w:cs="Times New Roman"/>
          <w:sz w:val="24"/>
          <w:szCs w:val="24"/>
        </w:rPr>
        <w:t xml:space="preserve"> </w:t>
      </w:r>
      <w:r w:rsidR="00E21316">
        <w:rPr>
          <w:rFonts w:ascii="Times New Roman" w:hAnsi="Times New Roman" w:cs="Times New Roman"/>
          <w:sz w:val="24"/>
          <w:szCs w:val="24"/>
        </w:rPr>
        <w:t>p</w:t>
      </w:r>
      <w:r w:rsidR="000136F6">
        <w:rPr>
          <w:rFonts w:ascii="Times New Roman" w:hAnsi="Times New Roman" w:cs="Times New Roman"/>
          <w:sz w:val="24"/>
          <w:szCs w:val="24"/>
        </w:rPr>
        <w:t>aragrahvi</w:t>
      </w:r>
      <w:bookmarkStart w:id="3" w:name="_Hlk220334395"/>
      <w:r w:rsidR="00C03E0D" w:rsidRPr="00AF5779">
        <w:rPr>
          <w:rFonts w:ascii="Times New Roman" w:hAnsi="Times New Roman" w:cs="Times New Roman"/>
          <w:sz w:val="24"/>
          <w:szCs w:val="24"/>
        </w:rPr>
        <w:t xml:space="preserve"> 38 lõike 4</w:t>
      </w:r>
      <w:bookmarkEnd w:id="3"/>
      <w:r w:rsidR="00C03E0D" w:rsidRPr="00AF5779">
        <w:rPr>
          <w:rFonts w:ascii="Times New Roman" w:hAnsi="Times New Roman" w:cs="Times New Roman"/>
          <w:sz w:val="24"/>
          <w:szCs w:val="24"/>
        </w:rPr>
        <w:t xml:space="preserve"> punkt 1 </w:t>
      </w:r>
      <w:r w:rsidR="000136F6">
        <w:rPr>
          <w:rFonts w:ascii="Times New Roman" w:hAnsi="Times New Roman" w:cs="Times New Roman"/>
          <w:sz w:val="24"/>
          <w:szCs w:val="24"/>
        </w:rPr>
        <w:t xml:space="preserve">muudetakse </w:t>
      </w:r>
      <w:r w:rsidR="00C03E0D" w:rsidRPr="00AF5779">
        <w:rPr>
          <w:rFonts w:ascii="Times New Roman" w:hAnsi="Times New Roman" w:cs="Times New Roman"/>
          <w:sz w:val="24"/>
          <w:szCs w:val="24"/>
        </w:rPr>
        <w:t>ja sõnasta</w:t>
      </w:r>
      <w:r w:rsidR="000136F6">
        <w:rPr>
          <w:rFonts w:ascii="Times New Roman" w:hAnsi="Times New Roman" w:cs="Times New Roman"/>
          <w:sz w:val="24"/>
          <w:szCs w:val="24"/>
        </w:rPr>
        <w:t xml:space="preserve">takse </w:t>
      </w:r>
      <w:r w:rsidR="00C03E0D" w:rsidRPr="00AF5779">
        <w:rPr>
          <w:rFonts w:ascii="Times New Roman" w:hAnsi="Times New Roman" w:cs="Times New Roman"/>
          <w:sz w:val="24"/>
          <w:szCs w:val="24"/>
        </w:rPr>
        <w:t>järgmiselt</w:t>
      </w:r>
      <w:r w:rsidR="00CD1782" w:rsidRPr="00AF5779">
        <w:rPr>
          <w:rFonts w:ascii="Times New Roman" w:hAnsi="Times New Roman" w:cs="Times New Roman"/>
          <w:sz w:val="24"/>
          <w:szCs w:val="24"/>
        </w:rPr>
        <w:t xml:space="preserve">: </w:t>
      </w:r>
    </w:p>
    <w:p w14:paraId="10B75D06" w14:textId="2B565C21" w:rsidR="00CD1782" w:rsidRPr="00AF5779" w:rsidRDefault="00CD1782" w:rsidP="00F1264B">
      <w:pPr>
        <w:jc w:val="both"/>
        <w:rPr>
          <w:rFonts w:ascii="Times New Roman" w:hAnsi="Times New Roman" w:cs="Times New Roman"/>
          <w:sz w:val="24"/>
          <w:szCs w:val="24"/>
        </w:rPr>
      </w:pPr>
      <w:r w:rsidRPr="00AF5779">
        <w:rPr>
          <w:rFonts w:ascii="Times New Roman" w:hAnsi="Times New Roman" w:cs="Times New Roman"/>
          <w:sz w:val="24"/>
          <w:szCs w:val="24"/>
        </w:rPr>
        <w:t xml:space="preserve">„1) </w:t>
      </w:r>
      <w:bookmarkStart w:id="4" w:name="_Hlk219802643"/>
      <w:proofErr w:type="spellStart"/>
      <w:r w:rsidRPr="00AF5779">
        <w:rPr>
          <w:rFonts w:ascii="Times New Roman" w:hAnsi="Times New Roman" w:cs="Times New Roman"/>
          <w:sz w:val="24"/>
          <w:szCs w:val="24"/>
        </w:rPr>
        <w:t>hajaasustuses</w:t>
      </w:r>
      <w:proofErr w:type="spellEnd"/>
      <w:r w:rsidRPr="00AF5779">
        <w:rPr>
          <w:rFonts w:ascii="Times New Roman" w:hAnsi="Times New Roman" w:cs="Times New Roman"/>
          <w:sz w:val="24"/>
          <w:szCs w:val="24"/>
        </w:rPr>
        <w:t xml:space="preserve"> olemasoleva elamu õuemaal oleva</w:t>
      </w:r>
      <w:r w:rsidR="00104DB9">
        <w:rPr>
          <w:rFonts w:ascii="Times New Roman" w:hAnsi="Times New Roman" w:cs="Times New Roman"/>
          <w:sz w:val="24"/>
          <w:szCs w:val="24"/>
        </w:rPr>
        <w:t>st</w:t>
      </w:r>
      <w:r w:rsidRPr="00AF5779">
        <w:rPr>
          <w:rFonts w:ascii="Times New Roman" w:hAnsi="Times New Roman" w:cs="Times New Roman"/>
          <w:sz w:val="24"/>
          <w:szCs w:val="24"/>
        </w:rPr>
        <w:t xml:space="preserve"> õiguslikul alusel rajatud ehitis</w:t>
      </w:r>
      <w:r w:rsidR="00554EF1">
        <w:rPr>
          <w:rFonts w:ascii="Times New Roman" w:hAnsi="Times New Roman" w:cs="Times New Roman"/>
          <w:sz w:val="24"/>
          <w:szCs w:val="24"/>
        </w:rPr>
        <w:t>es</w:t>
      </w:r>
      <w:r w:rsidRPr="00AF5779">
        <w:rPr>
          <w:rFonts w:ascii="Times New Roman" w:hAnsi="Times New Roman" w:cs="Times New Roman"/>
          <w:sz w:val="24"/>
          <w:szCs w:val="24"/>
        </w:rPr>
        <w:t>t maismaa suunas või samale joonele ehitatavale uuele ehitisele</w:t>
      </w:r>
      <w:r w:rsidR="00F95691">
        <w:rPr>
          <w:rFonts w:ascii="Times New Roman" w:hAnsi="Times New Roman" w:cs="Times New Roman"/>
          <w:sz w:val="24"/>
          <w:szCs w:val="24"/>
        </w:rPr>
        <w:t xml:space="preserve"> või </w:t>
      </w:r>
      <w:r w:rsidR="00E21316">
        <w:rPr>
          <w:rFonts w:ascii="Times New Roman" w:hAnsi="Times New Roman" w:cs="Times New Roman"/>
          <w:sz w:val="24"/>
          <w:szCs w:val="24"/>
        </w:rPr>
        <w:t xml:space="preserve">maismaa suunas </w:t>
      </w:r>
      <w:r w:rsidR="00F95691">
        <w:rPr>
          <w:rFonts w:ascii="Times New Roman" w:hAnsi="Times New Roman" w:cs="Times New Roman"/>
          <w:sz w:val="24"/>
          <w:szCs w:val="24"/>
        </w:rPr>
        <w:t>olemasoleva ehitise laiendusele</w:t>
      </w:r>
      <w:r w:rsidRPr="00AF5779">
        <w:rPr>
          <w:rFonts w:ascii="Times New Roman" w:hAnsi="Times New Roman" w:cs="Times New Roman"/>
          <w:sz w:val="24"/>
          <w:szCs w:val="24"/>
        </w:rPr>
        <w:t>, mis ei jää veeseaduse kohasesse veekaitsevööndisse</w:t>
      </w:r>
      <w:bookmarkEnd w:id="4"/>
      <w:r w:rsidRPr="00AF5779">
        <w:rPr>
          <w:rFonts w:ascii="Times New Roman" w:hAnsi="Times New Roman" w:cs="Times New Roman"/>
          <w:sz w:val="24"/>
          <w:szCs w:val="24"/>
        </w:rPr>
        <w:t>;“;</w:t>
      </w:r>
    </w:p>
    <w:p w14:paraId="21DFB577" w14:textId="1D3CE8C1" w:rsidR="000664DA" w:rsidRPr="00AF5779" w:rsidRDefault="00C03E0D" w:rsidP="00F1264B">
      <w:pPr>
        <w:jc w:val="both"/>
        <w:rPr>
          <w:rFonts w:ascii="Times New Roman" w:hAnsi="Times New Roman" w:cs="Times New Roman"/>
          <w:sz w:val="24"/>
          <w:szCs w:val="24"/>
        </w:rPr>
      </w:pPr>
      <w:r w:rsidRPr="00B36B4F">
        <w:rPr>
          <w:rFonts w:ascii="Times New Roman" w:hAnsi="Times New Roman" w:cs="Times New Roman"/>
          <w:b/>
          <w:bCs/>
          <w:i/>
          <w:iCs/>
          <w:sz w:val="24"/>
          <w:szCs w:val="24"/>
          <w:u w:val="single"/>
        </w:rPr>
        <w:t>Selgitus.</w:t>
      </w:r>
      <w:r w:rsidRPr="00AF5779">
        <w:rPr>
          <w:rFonts w:ascii="Times New Roman" w:hAnsi="Times New Roman" w:cs="Times New Roman"/>
          <w:b/>
          <w:bCs/>
          <w:i/>
          <w:iCs/>
          <w:sz w:val="24"/>
          <w:szCs w:val="24"/>
        </w:rPr>
        <w:t xml:space="preserve"> </w:t>
      </w:r>
      <w:r w:rsidR="000E33FA" w:rsidRPr="009D2E71">
        <w:rPr>
          <w:rFonts w:ascii="Times New Roman" w:hAnsi="Times New Roman" w:cs="Times New Roman"/>
          <w:sz w:val="24"/>
          <w:szCs w:val="24"/>
        </w:rPr>
        <w:t xml:space="preserve">Muudetakse </w:t>
      </w:r>
      <w:r w:rsidR="000E33FA" w:rsidRPr="000E33FA">
        <w:rPr>
          <w:rFonts w:ascii="Times New Roman" w:hAnsi="Times New Roman" w:cs="Times New Roman"/>
          <w:sz w:val="24"/>
          <w:szCs w:val="24"/>
        </w:rPr>
        <w:t>eelnõus</w:t>
      </w:r>
      <w:r w:rsidR="000E33FA" w:rsidRPr="009D2E71">
        <w:rPr>
          <w:rFonts w:ascii="Times New Roman" w:hAnsi="Times New Roman" w:cs="Times New Roman"/>
          <w:sz w:val="24"/>
          <w:szCs w:val="24"/>
        </w:rPr>
        <w:t xml:space="preserve"> 612 SE olevat muudatust.</w:t>
      </w:r>
      <w:r w:rsidR="000E33FA" w:rsidRPr="000E33FA">
        <w:rPr>
          <w:rFonts w:ascii="Times New Roman" w:hAnsi="Times New Roman" w:cs="Times New Roman"/>
          <w:b/>
          <w:bCs/>
          <w:i/>
          <w:iCs/>
          <w:sz w:val="24"/>
          <w:szCs w:val="24"/>
        </w:rPr>
        <w:t xml:space="preserve"> </w:t>
      </w:r>
      <w:r w:rsidR="002B2106">
        <w:rPr>
          <w:rFonts w:ascii="Times New Roman" w:hAnsi="Times New Roman" w:cs="Times New Roman"/>
          <w:sz w:val="24"/>
          <w:szCs w:val="24"/>
        </w:rPr>
        <w:t>Muudatusega</w:t>
      </w:r>
      <w:r w:rsidR="000E33FA">
        <w:rPr>
          <w:rFonts w:ascii="Times New Roman" w:hAnsi="Times New Roman" w:cs="Times New Roman"/>
          <w:sz w:val="24"/>
          <w:szCs w:val="24"/>
        </w:rPr>
        <w:t xml:space="preserve"> </w:t>
      </w:r>
      <w:r w:rsidR="00D4089D" w:rsidRPr="00AF5779">
        <w:rPr>
          <w:rFonts w:ascii="Times New Roman" w:hAnsi="Times New Roman" w:cs="Times New Roman"/>
          <w:sz w:val="24"/>
          <w:szCs w:val="24"/>
        </w:rPr>
        <w:t xml:space="preserve">täiendatakse erandit, </w:t>
      </w:r>
      <w:r w:rsidR="00E53EA1" w:rsidRPr="00AF5779">
        <w:rPr>
          <w:rFonts w:ascii="Times New Roman" w:hAnsi="Times New Roman" w:cs="Times New Roman"/>
          <w:sz w:val="24"/>
          <w:szCs w:val="24"/>
        </w:rPr>
        <w:t>mille</w:t>
      </w:r>
      <w:r w:rsidR="00D4089D" w:rsidRPr="00AF5779">
        <w:rPr>
          <w:rFonts w:ascii="Times New Roman" w:hAnsi="Times New Roman" w:cs="Times New Roman"/>
          <w:sz w:val="24"/>
          <w:szCs w:val="24"/>
        </w:rPr>
        <w:t xml:space="preserve">le ehituskeeld ranna ja kalda ehituskeeluvööndis </w:t>
      </w:r>
      <w:r w:rsidR="00E53EA1" w:rsidRPr="00AF5779">
        <w:rPr>
          <w:rFonts w:ascii="Times New Roman" w:hAnsi="Times New Roman" w:cs="Times New Roman"/>
          <w:sz w:val="24"/>
          <w:szCs w:val="24"/>
        </w:rPr>
        <w:t xml:space="preserve"> </w:t>
      </w:r>
      <w:r w:rsidR="00F95691">
        <w:rPr>
          <w:rFonts w:ascii="Times New Roman" w:hAnsi="Times New Roman" w:cs="Times New Roman"/>
          <w:sz w:val="24"/>
          <w:szCs w:val="24"/>
        </w:rPr>
        <w:t xml:space="preserve">olemasoleva elamu õuemaal </w:t>
      </w:r>
      <w:r w:rsidR="00D4089D" w:rsidRPr="00AF5779">
        <w:rPr>
          <w:rFonts w:ascii="Times New Roman" w:hAnsi="Times New Roman" w:cs="Times New Roman"/>
          <w:sz w:val="24"/>
          <w:szCs w:val="24"/>
        </w:rPr>
        <w:t xml:space="preserve">ei laiene. </w:t>
      </w:r>
      <w:r w:rsidR="00113899" w:rsidRPr="00AF5779">
        <w:rPr>
          <w:rFonts w:ascii="Times New Roman" w:hAnsi="Times New Roman" w:cs="Times New Roman"/>
          <w:sz w:val="24"/>
          <w:szCs w:val="24"/>
        </w:rPr>
        <w:t>E</w:t>
      </w:r>
      <w:r w:rsidR="00D4089D" w:rsidRPr="00AF5779">
        <w:rPr>
          <w:rFonts w:ascii="Times New Roman" w:hAnsi="Times New Roman" w:cs="Times New Roman"/>
          <w:sz w:val="24"/>
          <w:szCs w:val="24"/>
        </w:rPr>
        <w:t xml:space="preserve">elnõu 612 kohaselt </w:t>
      </w:r>
      <w:r w:rsidR="00463B81">
        <w:rPr>
          <w:rFonts w:ascii="Times New Roman" w:hAnsi="Times New Roman" w:cs="Times New Roman"/>
          <w:sz w:val="24"/>
          <w:szCs w:val="24"/>
        </w:rPr>
        <w:t xml:space="preserve">ei laiene ehituskeeld </w:t>
      </w:r>
      <w:proofErr w:type="spellStart"/>
      <w:r w:rsidR="00E53EA1" w:rsidRPr="00AF5779">
        <w:rPr>
          <w:rFonts w:ascii="Times New Roman" w:hAnsi="Times New Roman" w:cs="Times New Roman"/>
          <w:sz w:val="24"/>
          <w:szCs w:val="24"/>
        </w:rPr>
        <w:t>hajaasustuses</w:t>
      </w:r>
      <w:proofErr w:type="spellEnd"/>
      <w:r w:rsidR="00E53EA1" w:rsidRPr="00AF5779">
        <w:rPr>
          <w:rFonts w:ascii="Times New Roman" w:hAnsi="Times New Roman" w:cs="Times New Roman"/>
          <w:sz w:val="24"/>
          <w:szCs w:val="24"/>
        </w:rPr>
        <w:t xml:space="preserve"> olemasoleva elamu õuemaal olevatest õiguslikul alusel rajatud ehitistest maismaa suunas ehitatavale uuele ehitisele, mis ei jää veeseaduse kohasesse veekaitsevööndisse</w:t>
      </w:r>
      <w:r w:rsidR="00463B81">
        <w:rPr>
          <w:rFonts w:ascii="Times New Roman" w:hAnsi="Times New Roman" w:cs="Times New Roman"/>
          <w:sz w:val="24"/>
          <w:szCs w:val="24"/>
        </w:rPr>
        <w:t>.</w:t>
      </w:r>
      <w:r w:rsidR="00E53EA1" w:rsidRPr="00AF5779">
        <w:rPr>
          <w:rFonts w:ascii="Times New Roman" w:hAnsi="Times New Roman" w:cs="Times New Roman"/>
          <w:sz w:val="24"/>
          <w:szCs w:val="24"/>
        </w:rPr>
        <w:t xml:space="preserve"> </w:t>
      </w:r>
      <w:r w:rsidR="000E2C59" w:rsidRPr="00AF5779">
        <w:rPr>
          <w:rFonts w:ascii="Times New Roman" w:hAnsi="Times New Roman" w:cs="Times New Roman"/>
          <w:sz w:val="24"/>
          <w:szCs w:val="24"/>
        </w:rPr>
        <w:t xml:space="preserve">Lisatakse täiendus, et ehituskeeld ei laiene ka sel juhul, kui </w:t>
      </w:r>
      <w:r w:rsidR="009E563E">
        <w:rPr>
          <w:rFonts w:ascii="Times New Roman" w:hAnsi="Times New Roman" w:cs="Times New Roman"/>
          <w:sz w:val="24"/>
          <w:szCs w:val="24"/>
        </w:rPr>
        <w:t>see</w:t>
      </w:r>
      <w:r w:rsidR="000E2C59" w:rsidRPr="00AF5779">
        <w:rPr>
          <w:rFonts w:ascii="Times New Roman" w:hAnsi="Times New Roman" w:cs="Times New Roman"/>
          <w:sz w:val="24"/>
          <w:szCs w:val="24"/>
        </w:rPr>
        <w:t xml:space="preserve"> ehitis asu</w:t>
      </w:r>
      <w:r w:rsidR="009E563E">
        <w:rPr>
          <w:rFonts w:ascii="Times New Roman" w:hAnsi="Times New Roman" w:cs="Times New Roman"/>
          <w:sz w:val="24"/>
          <w:szCs w:val="24"/>
        </w:rPr>
        <w:t>b</w:t>
      </w:r>
      <w:r w:rsidR="000E2C59" w:rsidRPr="00AF5779">
        <w:rPr>
          <w:rFonts w:ascii="Times New Roman" w:hAnsi="Times New Roman" w:cs="Times New Roman"/>
          <w:sz w:val="24"/>
          <w:szCs w:val="24"/>
        </w:rPr>
        <w:t xml:space="preserve"> olemasolev</w:t>
      </w:r>
      <w:r w:rsidR="009E563E">
        <w:rPr>
          <w:rFonts w:ascii="Times New Roman" w:hAnsi="Times New Roman" w:cs="Times New Roman"/>
          <w:sz w:val="24"/>
          <w:szCs w:val="24"/>
        </w:rPr>
        <w:t>a</w:t>
      </w:r>
      <w:r w:rsidR="000E2C59" w:rsidRPr="00AF5779">
        <w:rPr>
          <w:rFonts w:ascii="Times New Roman" w:hAnsi="Times New Roman" w:cs="Times New Roman"/>
          <w:sz w:val="24"/>
          <w:szCs w:val="24"/>
        </w:rPr>
        <w:t xml:space="preserve"> ehitis</w:t>
      </w:r>
      <w:r w:rsidR="009E563E">
        <w:rPr>
          <w:rFonts w:ascii="Times New Roman" w:hAnsi="Times New Roman" w:cs="Times New Roman"/>
          <w:sz w:val="24"/>
          <w:szCs w:val="24"/>
        </w:rPr>
        <w:t>ega</w:t>
      </w:r>
      <w:r w:rsidR="000E2C59" w:rsidRPr="00AF5779">
        <w:rPr>
          <w:rFonts w:ascii="Times New Roman" w:hAnsi="Times New Roman" w:cs="Times New Roman"/>
          <w:sz w:val="24"/>
          <w:szCs w:val="24"/>
        </w:rPr>
        <w:t xml:space="preserve"> </w:t>
      </w:r>
      <w:r w:rsidR="00113899" w:rsidRPr="00AF5779">
        <w:rPr>
          <w:rFonts w:ascii="Times New Roman" w:hAnsi="Times New Roman" w:cs="Times New Roman"/>
          <w:sz w:val="24"/>
          <w:szCs w:val="24"/>
        </w:rPr>
        <w:t>samal</w:t>
      </w:r>
      <w:r w:rsidR="000E2C59" w:rsidRPr="00AF5779">
        <w:rPr>
          <w:rFonts w:ascii="Times New Roman" w:hAnsi="Times New Roman" w:cs="Times New Roman"/>
          <w:sz w:val="24"/>
          <w:szCs w:val="24"/>
        </w:rPr>
        <w:t xml:space="preserve"> joonel</w:t>
      </w:r>
      <w:r w:rsidR="00F95691">
        <w:rPr>
          <w:rFonts w:ascii="Times New Roman" w:hAnsi="Times New Roman" w:cs="Times New Roman"/>
          <w:sz w:val="24"/>
          <w:szCs w:val="24"/>
        </w:rPr>
        <w:t xml:space="preserve"> või toimub õuemaal </w:t>
      </w:r>
      <w:r w:rsidR="00D2686E">
        <w:rPr>
          <w:rFonts w:ascii="Times New Roman" w:hAnsi="Times New Roman" w:cs="Times New Roman"/>
          <w:sz w:val="24"/>
          <w:szCs w:val="24"/>
        </w:rPr>
        <w:t xml:space="preserve">maismaa suunas </w:t>
      </w:r>
      <w:r w:rsidR="00F95691">
        <w:rPr>
          <w:rFonts w:ascii="Times New Roman" w:hAnsi="Times New Roman" w:cs="Times New Roman"/>
          <w:sz w:val="24"/>
          <w:szCs w:val="24"/>
        </w:rPr>
        <w:t>olemasoleva ehitise laiendamine</w:t>
      </w:r>
      <w:r w:rsidR="000E2C59" w:rsidRPr="00AF5779">
        <w:rPr>
          <w:rFonts w:ascii="Times New Roman" w:hAnsi="Times New Roman" w:cs="Times New Roman"/>
          <w:sz w:val="24"/>
          <w:szCs w:val="24"/>
        </w:rPr>
        <w:t xml:space="preserve">. </w:t>
      </w:r>
      <w:r w:rsidR="00113899" w:rsidRPr="00AF5779">
        <w:rPr>
          <w:rFonts w:ascii="Times New Roman" w:hAnsi="Times New Roman" w:cs="Times New Roman"/>
          <w:sz w:val="24"/>
          <w:szCs w:val="24"/>
        </w:rPr>
        <w:t xml:space="preserve">Ranna ja kalda kaitse seisukohast on oluline, et ei ehitataks veekogule lähemale. </w:t>
      </w:r>
      <w:r w:rsidR="000A6B68">
        <w:rPr>
          <w:rFonts w:ascii="Times New Roman" w:hAnsi="Times New Roman" w:cs="Times New Roman"/>
          <w:sz w:val="24"/>
          <w:szCs w:val="24"/>
        </w:rPr>
        <w:t>Sätet tasandab sama paragrahvi lõige 5, mis võimaldab pädeva asutuse kaalutlusotsusel põhjendatud juhul ehitada olemasolevatest ehitistest veekogu suunas.</w:t>
      </w:r>
    </w:p>
    <w:p w14:paraId="7DCA1D7C" w14:textId="77777777" w:rsidR="00834393" w:rsidRDefault="00834393" w:rsidP="000664DA">
      <w:pPr>
        <w:jc w:val="both"/>
        <w:rPr>
          <w:rFonts w:ascii="Times New Roman" w:hAnsi="Times New Roman" w:cs="Times New Roman"/>
          <w:b/>
          <w:bCs/>
          <w:sz w:val="28"/>
          <w:szCs w:val="28"/>
        </w:rPr>
      </w:pPr>
    </w:p>
    <w:p w14:paraId="5CCA9949" w14:textId="3AE44FF8" w:rsidR="000664DA" w:rsidRPr="00AF5779" w:rsidRDefault="00981D08" w:rsidP="000664DA">
      <w:pPr>
        <w:jc w:val="both"/>
        <w:rPr>
          <w:rFonts w:ascii="Times New Roman" w:hAnsi="Times New Roman" w:cs="Times New Roman"/>
          <w:sz w:val="24"/>
          <w:szCs w:val="24"/>
        </w:rPr>
      </w:pPr>
      <w:r w:rsidRPr="00CB4376">
        <w:rPr>
          <w:rFonts w:ascii="Times New Roman" w:hAnsi="Times New Roman" w:cs="Times New Roman"/>
          <w:b/>
          <w:bCs/>
          <w:sz w:val="24"/>
          <w:szCs w:val="24"/>
        </w:rPr>
        <w:t>6</w:t>
      </w:r>
      <w:r w:rsidR="00D569EA" w:rsidRPr="00CB4376">
        <w:rPr>
          <w:rFonts w:ascii="Times New Roman" w:hAnsi="Times New Roman" w:cs="Times New Roman"/>
          <w:b/>
          <w:bCs/>
          <w:sz w:val="24"/>
          <w:szCs w:val="24"/>
        </w:rPr>
        <w:t>)</w:t>
      </w:r>
      <w:r w:rsidR="000664DA" w:rsidRPr="00AF5779">
        <w:rPr>
          <w:rFonts w:ascii="Times New Roman" w:hAnsi="Times New Roman" w:cs="Times New Roman"/>
          <w:sz w:val="24"/>
          <w:szCs w:val="24"/>
        </w:rPr>
        <w:t xml:space="preserve"> </w:t>
      </w:r>
      <w:r w:rsidR="00D569EA">
        <w:rPr>
          <w:rFonts w:ascii="Times New Roman" w:hAnsi="Times New Roman" w:cs="Times New Roman"/>
          <w:sz w:val="24"/>
          <w:szCs w:val="24"/>
        </w:rPr>
        <w:t>p</w:t>
      </w:r>
      <w:r w:rsidR="007E3A78">
        <w:rPr>
          <w:rFonts w:ascii="Times New Roman" w:hAnsi="Times New Roman" w:cs="Times New Roman"/>
          <w:sz w:val="24"/>
          <w:szCs w:val="24"/>
        </w:rPr>
        <w:t>aragrahvi</w:t>
      </w:r>
      <w:r w:rsidR="000664DA" w:rsidRPr="00AF5779">
        <w:rPr>
          <w:rFonts w:ascii="Times New Roman" w:hAnsi="Times New Roman" w:cs="Times New Roman"/>
          <w:sz w:val="24"/>
          <w:szCs w:val="24"/>
        </w:rPr>
        <w:t xml:space="preserve"> 38 lõike 4 punkt 1</w:t>
      </w:r>
      <w:r w:rsidR="000664DA" w:rsidRPr="00AF5779">
        <w:rPr>
          <w:rFonts w:ascii="Times New Roman" w:hAnsi="Times New Roman" w:cs="Times New Roman"/>
          <w:sz w:val="24"/>
          <w:szCs w:val="24"/>
          <w:vertAlign w:val="superscript"/>
        </w:rPr>
        <w:t>1</w:t>
      </w:r>
      <w:r w:rsidR="007E3A78">
        <w:rPr>
          <w:rFonts w:ascii="Times New Roman" w:hAnsi="Times New Roman" w:cs="Times New Roman"/>
          <w:sz w:val="24"/>
          <w:szCs w:val="24"/>
        </w:rPr>
        <w:t xml:space="preserve"> muudetakse j</w:t>
      </w:r>
      <w:r w:rsidR="000664DA" w:rsidRPr="00AF5779">
        <w:rPr>
          <w:rFonts w:ascii="Times New Roman" w:hAnsi="Times New Roman" w:cs="Times New Roman"/>
          <w:sz w:val="24"/>
          <w:szCs w:val="24"/>
        </w:rPr>
        <w:t>a sõnasta</w:t>
      </w:r>
      <w:r w:rsidR="000136F6">
        <w:rPr>
          <w:rFonts w:ascii="Times New Roman" w:hAnsi="Times New Roman" w:cs="Times New Roman"/>
          <w:sz w:val="24"/>
          <w:szCs w:val="24"/>
        </w:rPr>
        <w:t>takse</w:t>
      </w:r>
      <w:r w:rsidR="000664DA" w:rsidRPr="00AF5779">
        <w:rPr>
          <w:rFonts w:ascii="Times New Roman" w:hAnsi="Times New Roman" w:cs="Times New Roman"/>
          <w:sz w:val="24"/>
          <w:szCs w:val="24"/>
        </w:rPr>
        <w:t xml:space="preserve"> järgmiselt:</w:t>
      </w:r>
    </w:p>
    <w:p w14:paraId="63677250" w14:textId="6697EEB7" w:rsidR="000664DA" w:rsidRPr="00AF5779" w:rsidRDefault="000664DA" w:rsidP="000664DA">
      <w:pPr>
        <w:jc w:val="both"/>
        <w:rPr>
          <w:rFonts w:ascii="Times New Roman" w:hAnsi="Times New Roman" w:cs="Times New Roman"/>
          <w:sz w:val="24"/>
          <w:szCs w:val="24"/>
        </w:rPr>
      </w:pPr>
      <w:bookmarkStart w:id="5" w:name="_Hlk220575085"/>
      <w:r w:rsidRPr="00AF5779">
        <w:rPr>
          <w:rFonts w:ascii="Times New Roman" w:hAnsi="Times New Roman" w:cs="Times New Roman"/>
          <w:sz w:val="24"/>
          <w:szCs w:val="24"/>
        </w:rPr>
        <w:t>„1</w:t>
      </w:r>
      <w:r w:rsidRPr="00AF5779">
        <w:rPr>
          <w:rFonts w:ascii="Times New Roman" w:hAnsi="Times New Roman" w:cs="Times New Roman"/>
          <w:sz w:val="24"/>
          <w:szCs w:val="24"/>
          <w:vertAlign w:val="superscript"/>
        </w:rPr>
        <w:t>1</w:t>
      </w:r>
      <w:r w:rsidRPr="00AF5779">
        <w:rPr>
          <w:rFonts w:ascii="Times New Roman" w:hAnsi="Times New Roman" w:cs="Times New Roman"/>
          <w:sz w:val="24"/>
          <w:szCs w:val="24"/>
        </w:rPr>
        <w:t xml:space="preserve">) tiheasustusala ehituskeeluvööndis varem väljakujunenud ehitusjoonest maismaa suunas olemasolevate ehitiste </w:t>
      </w:r>
      <w:r w:rsidR="009F22E0">
        <w:rPr>
          <w:rFonts w:ascii="Times New Roman" w:hAnsi="Times New Roman" w:cs="Times New Roman"/>
          <w:sz w:val="24"/>
          <w:szCs w:val="24"/>
        </w:rPr>
        <w:t>laiend</w:t>
      </w:r>
      <w:r w:rsidR="006A7128">
        <w:rPr>
          <w:rFonts w:ascii="Times New Roman" w:hAnsi="Times New Roman" w:cs="Times New Roman"/>
          <w:sz w:val="24"/>
          <w:szCs w:val="24"/>
        </w:rPr>
        <w:t>usele</w:t>
      </w:r>
      <w:r w:rsidR="009F22E0" w:rsidRPr="00AF5779">
        <w:rPr>
          <w:rFonts w:ascii="Times New Roman" w:hAnsi="Times New Roman" w:cs="Times New Roman"/>
          <w:sz w:val="24"/>
          <w:szCs w:val="24"/>
        </w:rPr>
        <w:t xml:space="preserve"> </w:t>
      </w:r>
      <w:r w:rsidRPr="00AF5779">
        <w:rPr>
          <w:rFonts w:ascii="Times New Roman" w:hAnsi="Times New Roman" w:cs="Times New Roman"/>
          <w:sz w:val="24"/>
          <w:szCs w:val="24"/>
        </w:rPr>
        <w:t>või nende vahele uue ehitise püstitamisele;“;</w:t>
      </w:r>
    </w:p>
    <w:bookmarkEnd w:id="5"/>
    <w:p w14:paraId="12995D61" w14:textId="02116B3F" w:rsidR="000664DA" w:rsidRPr="00AF5779" w:rsidRDefault="000664DA" w:rsidP="000664DA">
      <w:pPr>
        <w:jc w:val="both"/>
        <w:rPr>
          <w:rFonts w:ascii="Times New Roman" w:hAnsi="Times New Roman" w:cs="Times New Roman"/>
          <w:sz w:val="24"/>
          <w:szCs w:val="24"/>
        </w:rPr>
      </w:pPr>
      <w:r w:rsidRPr="00B36B4F">
        <w:rPr>
          <w:rFonts w:ascii="Times New Roman" w:hAnsi="Times New Roman" w:cs="Times New Roman"/>
          <w:b/>
          <w:bCs/>
          <w:i/>
          <w:iCs/>
          <w:sz w:val="24"/>
          <w:szCs w:val="24"/>
          <w:u w:val="single"/>
        </w:rPr>
        <w:t>Selgitus.</w:t>
      </w:r>
      <w:r w:rsidRPr="00AF5779">
        <w:rPr>
          <w:rFonts w:ascii="Times New Roman" w:hAnsi="Times New Roman" w:cs="Times New Roman"/>
          <w:sz w:val="24"/>
          <w:szCs w:val="24"/>
        </w:rPr>
        <w:t xml:space="preserve"> </w:t>
      </w:r>
      <w:bookmarkStart w:id="6" w:name="_Hlk222321360"/>
      <w:r w:rsidR="00A25FBF">
        <w:rPr>
          <w:rFonts w:ascii="Times New Roman" w:hAnsi="Times New Roman" w:cs="Times New Roman"/>
          <w:sz w:val="24"/>
          <w:szCs w:val="24"/>
        </w:rPr>
        <w:t>Täiendatakse eelnõud 612 SE punktiga</w:t>
      </w:r>
      <w:bookmarkEnd w:id="6"/>
      <w:r w:rsidR="00A25FBF">
        <w:rPr>
          <w:rFonts w:ascii="Times New Roman" w:hAnsi="Times New Roman" w:cs="Times New Roman"/>
          <w:sz w:val="24"/>
          <w:szCs w:val="24"/>
        </w:rPr>
        <w:t>, millega</w:t>
      </w:r>
      <w:r w:rsidR="004B3304">
        <w:rPr>
          <w:rFonts w:ascii="Times New Roman" w:hAnsi="Times New Roman" w:cs="Times New Roman"/>
          <w:sz w:val="24"/>
          <w:szCs w:val="24"/>
        </w:rPr>
        <w:t xml:space="preserve"> </w:t>
      </w:r>
      <w:r w:rsidRPr="00AF5779">
        <w:rPr>
          <w:rFonts w:ascii="Times New Roman" w:hAnsi="Times New Roman" w:cs="Times New Roman"/>
          <w:sz w:val="24"/>
          <w:szCs w:val="24"/>
        </w:rPr>
        <w:t>võimaldatakse tiheasustusaladel olemasolevate ehitiste ehitusjoonest maismaa poole ka ehitiste mahupiiranguteta laien</w:t>
      </w:r>
      <w:r w:rsidR="0002719D">
        <w:rPr>
          <w:rFonts w:ascii="Times New Roman" w:hAnsi="Times New Roman" w:cs="Times New Roman"/>
          <w:sz w:val="24"/>
          <w:szCs w:val="24"/>
        </w:rPr>
        <w:t>damist</w:t>
      </w:r>
      <w:r w:rsidRPr="00AF5779">
        <w:rPr>
          <w:rFonts w:ascii="Times New Roman" w:hAnsi="Times New Roman" w:cs="Times New Roman"/>
          <w:sz w:val="24"/>
          <w:szCs w:val="24"/>
        </w:rPr>
        <w:t xml:space="preserve">. Väljakujunenud ehitusjoone määramine oleneb kohalikest looduslikest ja </w:t>
      </w:r>
      <w:proofErr w:type="spellStart"/>
      <w:r w:rsidRPr="00AF5779">
        <w:rPr>
          <w:rFonts w:ascii="Times New Roman" w:hAnsi="Times New Roman" w:cs="Times New Roman"/>
          <w:sz w:val="24"/>
          <w:szCs w:val="24"/>
        </w:rPr>
        <w:t>maastikulistest</w:t>
      </w:r>
      <w:proofErr w:type="spellEnd"/>
      <w:r w:rsidRPr="00AF5779">
        <w:rPr>
          <w:rFonts w:ascii="Times New Roman" w:hAnsi="Times New Roman" w:cs="Times New Roman"/>
          <w:sz w:val="24"/>
          <w:szCs w:val="24"/>
        </w:rPr>
        <w:t xml:space="preserve"> tingimustest. Selle määramisel arvestatakse külgnevatel maaüksustel kohaliku omavalitsuse </w:t>
      </w:r>
      <w:r w:rsidR="006A460F" w:rsidRPr="00A25827">
        <w:rPr>
          <w:rFonts w:ascii="Times New Roman" w:hAnsi="Times New Roman" w:cs="Times New Roman"/>
          <w:sz w:val="24"/>
          <w:szCs w:val="24"/>
        </w:rPr>
        <w:t>(</w:t>
      </w:r>
      <w:r w:rsidR="00A67708">
        <w:rPr>
          <w:rFonts w:ascii="Times New Roman" w:hAnsi="Times New Roman" w:cs="Times New Roman"/>
          <w:sz w:val="24"/>
          <w:szCs w:val="24"/>
        </w:rPr>
        <w:t xml:space="preserve">edaspidi </w:t>
      </w:r>
      <w:r w:rsidR="006A460F" w:rsidRPr="00A25827">
        <w:rPr>
          <w:rFonts w:ascii="Times New Roman" w:hAnsi="Times New Roman" w:cs="Times New Roman"/>
          <w:i/>
          <w:iCs/>
          <w:sz w:val="24"/>
          <w:szCs w:val="24"/>
        </w:rPr>
        <w:t>KOV</w:t>
      </w:r>
      <w:r w:rsidR="006A460F" w:rsidRPr="00A25827">
        <w:rPr>
          <w:rFonts w:ascii="Times New Roman" w:hAnsi="Times New Roman" w:cs="Times New Roman"/>
          <w:sz w:val="24"/>
          <w:szCs w:val="24"/>
        </w:rPr>
        <w:t>)</w:t>
      </w:r>
      <w:r w:rsidR="006A460F">
        <w:rPr>
          <w:rFonts w:ascii="Times New Roman" w:hAnsi="Times New Roman" w:cs="Times New Roman"/>
          <w:sz w:val="24"/>
          <w:szCs w:val="24"/>
        </w:rPr>
        <w:t xml:space="preserve"> </w:t>
      </w:r>
      <w:r w:rsidRPr="00AF5779">
        <w:rPr>
          <w:rFonts w:ascii="Times New Roman" w:hAnsi="Times New Roman" w:cs="Times New Roman"/>
          <w:sz w:val="24"/>
          <w:szCs w:val="24"/>
        </w:rPr>
        <w:t xml:space="preserve">poolt õiguslikul alusel antud loa alusel püstitatud hoonete vahel moodustuvat joont. Ideaalis on varem väljakujunenud ehitusjoon kajastatud üldplaneeringus ja sellele on üldplaneeringute koostamise protsessis </w:t>
      </w:r>
      <w:proofErr w:type="spellStart"/>
      <w:r w:rsidR="00D25531">
        <w:rPr>
          <w:rFonts w:ascii="Times New Roman" w:hAnsi="Times New Roman" w:cs="Times New Roman"/>
          <w:sz w:val="24"/>
          <w:szCs w:val="24"/>
        </w:rPr>
        <w:t>KOVide</w:t>
      </w:r>
      <w:proofErr w:type="spellEnd"/>
      <w:r w:rsidRPr="00AF5779">
        <w:rPr>
          <w:rFonts w:ascii="Times New Roman" w:hAnsi="Times New Roman" w:cs="Times New Roman"/>
          <w:sz w:val="24"/>
          <w:szCs w:val="24"/>
        </w:rPr>
        <w:t xml:space="preserve"> tähelepanu juhtinud ka Keskkonnaamet</w:t>
      </w:r>
      <w:r w:rsidR="006A460F">
        <w:rPr>
          <w:rFonts w:ascii="Times New Roman" w:hAnsi="Times New Roman" w:cs="Times New Roman"/>
          <w:sz w:val="24"/>
          <w:szCs w:val="24"/>
        </w:rPr>
        <w:t xml:space="preserve"> (</w:t>
      </w:r>
      <w:r w:rsidR="00A67708">
        <w:rPr>
          <w:rFonts w:ascii="Times New Roman" w:hAnsi="Times New Roman" w:cs="Times New Roman"/>
          <w:sz w:val="24"/>
          <w:szCs w:val="24"/>
        </w:rPr>
        <w:t xml:space="preserve">edaspidi </w:t>
      </w:r>
      <w:proofErr w:type="spellStart"/>
      <w:r w:rsidR="006A460F" w:rsidRPr="006A460F">
        <w:rPr>
          <w:rFonts w:ascii="Times New Roman" w:hAnsi="Times New Roman" w:cs="Times New Roman"/>
          <w:i/>
          <w:iCs/>
          <w:sz w:val="24"/>
          <w:szCs w:val="24"/>
        </w:rPr>
        <w:t>KeA</w:t>
      </w:r>
      <w:proofErr w:type="spellEnd"/>
      <w:r w:rsidR="006A460F">
        <w:rPr>
          <w:rFonts w:ascii="Times New Roman" w:hAnsi="Times New Roman" w:cs="Times New Roman"/>
          <w:sz w:val="24"/>
          <w:szCs w:val="24"/>
        </w:rPr>
        <w:t>)</w:t>
      </w:r>
      <w:r w:rsidRPr="00AF5779">
        <w:rPr>
          <w:rFonts w:ascii="Times New Roman" w:hAnsi="Times New Roman" w:cs="Times New Roman"/>
          <w:sz w:val="24"/>
          <w:szCs w:val="24"/>
        </w:rPr>
        <w:t xml:space="preserve">, et see võiks olla välja toodud. Sel juhul  on kõikidele osapooltele (alates ehitamisest huvitatud isikust kuni järelevalveni) üheselt selge, kus see joon on ja millest saavad ehitamist planeerides kõik osapooled lähtuda. Kui väljakujunenud ehitusjoon on kajastatud kehtivas üldplaneeringus, siis tuleb sellest lähtuda, aga muul juhul tuleb igakordselt hinnata selle olemasolu. Sel teemal on tõlgendusi andnud Kliimaministeerium (nt 15.11.2023 kiri nr 1-17/23/5037-3). Kehtiva </w:t>
      </w:r>
      <w:proofErr w:type="spellStart"/>
      <w:r w:rsidRPr="00AF5779">
        <w:rPr>
          <w:rFonts w:ascii="Times New Roman" w:hAnsi="Times New Roman" w:cs="Times New Roman"/>
          <w:sz w:val="24"/>
          <w:szCs w:val="24"/>
        </w:rPr>
        <w:t>LKSi</w:t>
      </w:r>
      <w:proofErr w:type="spellEnd"/>
      <w:r w:rsidRPr="00AF5779">
        <w:rPr>
          <w:rFonts w:ascii="Times New Roman" w:hAnsi="Times New Roman" w:cs="Times New Roman"/>
          <w:sz w:val="24"/>
          <w:szCs w:val="24"/>
        </w:rPr>
        <w:t xml:space="preserve"> kohaselt ei laiene ehituskeeld tiheasustusalal varem väljakujunenud ehitusjoonest maismaa suunas olemasolevate ehitiste vahele uue ehitise püstitamisele, samas ei või juba olemasolevat ehitist laiendada rohkem kui  1/3 olemasoleva ehitise kubatuurist. Ranna ja kalda kaitse seisukohalt ei ole selline vastuolu põhjendatud. Planeeritud muudatusega täpsustatakse, et tiheasustusalal on edaspidi lubatud väljakujunenud ehitusjoonest maismaa suunas olemasolevate ehitiste mahupiiranguta </w:t>
      </w:r>
      <w:r w:rsidR="0002719D">
        <w:rPr>
          <w:rFonts w:ascii="Times New Roman" w:hAnsi="Times New Roman" w:cs="Times New Roman"/>
          <w:sz w:val="24"/>
          <w:szCs w:val="24"/>
        </w:rPr>
        <w:t>laiendamine</w:t>
      </w:r>
      <w:r w:rsidRPr="00AF5779">
        <w:rPr>
          <w:rFonts w:ascii="Times New Roman" w:hAnsi="Times New Roman" w:cs="Times New Roman"/>
          <w:sz w:val="24"/>
          <w:szCs w:val="24"/>
        </w:rPr>
        <w:t>.</w:t>
      </w:r>
      <w:r w:rsidR="00A37132">
        <w:rPr>
          <w:rFonts w:ascii="Times New Roman" w:hAnsi="Times New Roman" w:cs="Times New Roman"/>
          <w:sz w:val="24"/>
          <w:szCs w:val="24"/>
        </w:rPr>
        <w:t xml:space="preserve"> Samuti on ühtlustatud terminoloogiat ehitusseadustikuga, sest kehtiv ehitusseadustik käsitleb laiendamist, mitte </w:t>
      </w:r>
      <w:proofErr w:type="spellStart"/>
      <w:r w:rsidR="00A37132">
        <w:rPr>
          <w:rFonts w:ascii="Times New Roman" w:hAnsi="Times New Roman" w:cs="Times New Roman"/>
          <w:sz w:val="24"/>
          <w:szCs w:val="24"/>
        </w:rPr>
        <w:t>juuredeehitamist</w:t>
      </w:r>
      <w:proofErr w:type="spellEnd"/>
      <w:r w:rsidR="00A37132">
        <w:rPr>
          <w:rFonts w:ascii="Times New Roman" w:hAnsi="Times New Roman" w:cs="Times New Roman"/>
          <w:sz w:val="24"/>
          <w:szCs w:val="24"/>
        </w:rPr>
        <w:t xml:space="preserve">. </w:t>
      </w:r>
    </w:p>
    <w:p w14:paraId="209FFE73" w14:textId="77777777" w:rsidR="000664DA" w:rsidRPr="00AF5779" w:rsidRDefault="000664DA" w:rsidP="000664DA">
      <w:pPr>
        <w:jc w:val="both"/>
        <w:rPr>
          <w:rFonts w:ascii="Times New Roman" w:hAnsi="Times New Roman" w:cs="Times New Roman"/>
          <w:sz w:val="24"/>
          <w:szCs w:val="24"/>
        </w:rPr>
      </w:pPr>
    </w:p>
    <w:p w14:paraId="34F13BB3" w14:textId="5CDA23E8" w:rsidR="000664DA" w:rsidRPr="00AF5779" w:rsidRDefault="00AA52D9" w:rsidP="000664DA">
      <w:pPr>
        <w:jc w:val="both"/>
        <w:rPr>
          <w:rFonts w:ascii="Times New Roman" w:hAnsi="Times New Roman" w:cs="Times New Roman"/>
          <w:sz w:val="24"/>
          <w:szCs w:val="24"/>
        </w:rPr>
      </w:pPr>
      <w:bookmarkStart w:id="7" w:name="_Hlk219974565"/>
      <w:r w:rsidRPr="00CB4376">
        <w:rPr>
          <w:rFonts w:ascii="Times New Roman" w:hAnsi="Times New Roman" w:cs="Times New Roman"/>
          <w:b/>
          <w:bCs/>
          <w:sz w:val="24"/>
          <w:szCs w:val="24"/>
        </w:rPr>
        <w:t>7</w:t>
      </w:r>
      <w:r w:rsidR="00D569EA" w:rsidRPr="00CB4376">
        <w:rPr>
          <w:rFonts w:ascii="Times New Roman" w:hAnsi="Times New Roman" w:cs="Times New Roman"/>
          <w:b/>
          <w:bCs/>
          <w:sz w:val="24"/>
          <w:szCs w:val="24"/>
        </w:rPr>
        <w:t>)</w:t>
      </w:r>
      <w:r w:rsidR="00D569EA">
        <w:rPr>
          <w:rFonts w:ascii="Times New Roman" w:hAnsi="Times New Roman" w:cs="Times New Roman"/>
          <w:sz w:val="24"/>
          <w:szCs w:val="24"/>
        </w:rPr>
        <w:t xml:space="preserve"> p</w:t>
      </w:r>
      <w:r w:rsidR="00EE2DBF">
        <w:rPr>
          <w:rFonts w:ascii="Times New Roman" w:hAnsi="Times New Roman" w:cs="Times New Roman"/>
          <w:sz w:val="24"/>
          <w:szCs w:val="24"/>
        </w:rPr>
        <w:t>aragrahvi</w:t>
      </w:r>
      <w:r w:rsidR="000664DA" w:rsidRPr="00AF5779">
        <w:rPr>
          <w:rFonts w:ascii="Times New Roman" w:hAnsi="Times New Roman" w:cs="Times New Roman"/>
          <w:sz w:val="24"/>
          <w:szCs w:val="24"/>
        </w:rPr>
        <w:t xml:space="preserve"> 38 lõike 4 punkt 2 </w:t>
      </w:r>
      <w:r w:rsidR="00EE2DBF">
        <w:rPr>
          <w:rFonts w:ascii="Times New Roman" w:hAnsi="Times New Roman" w:cs="Times New Roman"/>
          <w:sz w:val="24"/>
          <w:szCs w:val="24"/>
        </w:rPr>
        <w:t xml:space="preserve">muudetakse </w:t>
      </w:r>
      <w:r w:rsidR="000664DA" w:rsidRPr="00AF5779">
        <w:rPr>
          <w:rFonts w:ascii="Times New Roman" w:hAnsi="Times New Roman" w:cs="Times New Roman"/>
          <w:sz w:val="24"/>
          <w:szCs w:val="24"/>
        </w:rPr>
        <w:t>ja sõnasta</w:t>
      </w:r>
      <w:r w:rsidR="00103BCE">
        <w:rPr>
          <w:rFonts w:ascii="Times New Roman" w:hAnsi="Times New Roman" w:cs="Times New Roman"/>
          <w:sz w:val="24"/>
          <w:szCs w:val="24"/>
        </w:rPr>
        <w:t>takse</w:t>
      </w:r>
      <w:r w:rsidR="000664DA" w:rsidRPr="00AF5779">
        <w:rPr>
          <w:rFonts w:ascii="Times New Roman" w:hAnsi="Times New Roman" w:cs="Times New Roman"/>
          <w:sz w:val="24"/>
          <w:szCs w:val="24"/>
        </w:rPr>
        <w:t xml:space="preserve"> järgmiselt:</w:t>
      </w:r>
    </w:p>
    <w:p w14:paraId="258C052A" w14:textId="31BD5A8E" w:rsidR="000664DA" w:rsidRPr="00AF5779" w:rsidRDefault="000664DA" w:rsidP="000664DA">
      <w:pPr>
        <w:jc w:val="both"/>
        <w:rPr>
          <w:rFonts w:ascii="Times New Roman" w:hAnsi="Times New Roman" w:cs="Times New Roman"/>
          <w:sz w:val="24"/>
          <w:szCs w:val="24"/>
        </w:rPr>
      </w:pPr>
      <w:r w:rsidRPr="00AF5779">
        <w:rPr>
          <w:rFonts w:ascii="Times New Roman" w:hAnsi="Times New Roman" w:cs="Times New Roman"/>
          <w:sz w:val="24"/>
          <w:szCs w:val="24"/>
        </w:rPr>
        <w:t>„</w:t>
      </w:r>
      <w:bookmarkStart w:id="8" w:name="_Hlk220575327"/>
      <w:r w:rsidR="00E21316">
        <w:rPr>
          <w:rFonts w:ascii="Times New Roman" w:hAnsi="Times New Roman" w:cs="Times New Roman"/>
          <w:sz w:val="24"/>
          <w:szCs w:val="24"/>
        </w:rPr>
        <w:t xml:space="preserve">2) </w:t>
      </w:r>
      <w:r w:rsidR="00F46AF3">
        <w:rPr>
          <w:rFonts w:ascii="Times New Roman" w:hAnsi="Times New Roman" w:cs="Times New Roman"/>
          <w:sz w:val="24"/>
          <w:szCs w:val="24"/>
        </w:rPr>
        <w:t xml:space="preserve">tiheasustusalal üleujutusohuga seotud olulises riskipiirkonnas kaldakindlustusrajatisele ja mujal </w:t>
      </w:r>
      <w:r w:rsidRPr="00AF5779">
        <w:rPr>
          <w:rFonts w:ascii="Times New Roman" w:hAnsi="Times New Roman" w:cs="Times New Roman"/>
          <w:sz w:val="24"/>
          <w:szCs w:val="24"/>
        </w:rPr>
        <w:t>veekogu veepiirile rajatavale kaldakindlustusrajatisele;</w:t>
      </w:r>
      <w:bookmarkEnd w:id="8"/>
      <w:r w:rsidRPr="00AF5779">
        <w:rPr>
          <w:rFonts w:ascii="Times New Roman" w:hAnsi="Times New Roman" w:cs="Times New Roman"/>
          <w:sz w:val="24"/>
          <w:szCs w:val="24"/>
        </w:rPr>
        <w:t>“;</w:t>
      </w:r>
    </w:p>
    <w:p w14:paraId="133A24BD" w14:textId="526DDDE5" w:rsidR="00A714B7" w:rsidRPr="00AF5779" w:rsidRDefault="000664DA" w:rsidP="00A714B7">
      <w:pPr>
        <w:jc w:val="both"/>
        <w:rPr>
          <w:rFonts w:ascii="Times New Roman" w:eastAsia="Aptos" w:hAnsi="Times New Roman" w:cs="Times New Roman"/>
          <w:kern w:val="0"/>
          <w:sz w:val="24"/>
          <w:szCs w:val="24"/>
        </w:rPr>
      </w:pPr>
      <w:r w:rsidRPr="00B36B4F">
        <w:rPr>
          <w:rFonts w:ascii="Times New Roman" w:hAnsi="Times New Roman" w:cs="Times New Roman"/>
          <w:b/>
          <w:bCs/>
          <w:i/>
          <w:iCs/>
          <w:sz w:val="24"/>
          <w:szCs w:val="24"/>
          <w:u w:val="single"/>
        </w:rPr>
        <w:t>Selgitus.</w:t>
      </w:r>
      <w:r w:rsidR="00A714B7" w:rsidRPr="00AF5779">
        <w:rPr>
          <w:rFonts w:ascii="Times New Roman" w:hAnsi="Times New Roman" w:cs="Times New Roman"/>
          <w:b/>
          <w:bCs/>
          <w:sz w:val="24"/>
          <w:szCs w:val="24"/>
        </w:rPr>
        <w:t xml:space="preserve"> </w:t>
      </w:r>
      <w:r w:rsidR="00EE2DBF" w:rsidRPr="00EE2DBF">
        <w:rPr>
          <w:rFonts w:ascii="Times New Roman" w:hAnsi="Times New Roman" w:cs="Times New Roman"/>
          <w:sz w:val="24"/>
          <w:szCs w:val="24"/>
        </w:rPr>
        <w:t>Käesoleva punktiga täiendatakse eelnõud 612 SE</w:t>
      </w:r>
      <w:r w:rsidR="00EE2DBF">
        <w:rPr>
          <w:rFonts w:ascii="Times New Roman" w:hAnsi="Times New Roman" w:cs="Times New Roman"/>
          <w:b/>
          <w:bCs/>
          <w:sz w:val="24"/>
          <w:szCs w:val="24"/>
        </w:rPr>
        <w:t xml:space="preserve">. </w:t>
      </w:r>
      <w:r w:rsidR="00A714B7" w:rsidRPr="00AF5779">
        <w:rPr>
          <w:rFonts w:ascii="Times New Roman" w:eastAsia="Aptos" w:hAnsi="Times New Roman" w:cs="Times New Roman"/>
          <w:kern w:val="0"/>
          <w:sz w:val="24"/>
          <w:szCs w:val="24"/>
        </w:rPr>
        <w:t xml:space="preserve">Muudatus on vajalik, et määrata üheselt ja selgelt </w:t>
      </w:r>
      <w:r w:rsidR="0081736F">
        <w:rPr>
          <w:rFonts w:ascii="Times New Roman" w:eastAsia="Aptos" w:hAnsi="Times New Roman" w:cs="Times New Roman"/>
          <w:kern w:val="0"/>
          <w:sz w:val="24"/>
          <w:szCs w:val="24"/>
        </w:rPr>
        <w:t xml:space="preserve">kalda </w:t>
      </w:r>
      <w:r w:rsidR="00A714B7" w:rsidRPr="00AF5779">
        <w:rPr>
          <w:rFonts w:ascii="Times New Roman" w:eastAsia="Aptos" w:hAnsi="Times New Roman" w:cs="Times New Roman"/>
          <w:kern w:val="0"/>
          <w:sz w:val="24"/>
          <w:szCs w:val="24"/>
        </w:rPr>
        <w:t>ehituskeeluvööndis ehitamise erandi kohalda</w:t>
      </w:r>
      <w:r w:rsidR="009D2E71">
        <w:rPr>
          <w:rFonts w:ascii="Times New Roman" w:eastAsia="Aptos" w:hAnsi="Times New Roman" w:cs="Times New Roman"/>
          <w:kern w:val="0"/>
          <w:sz w:val="24"/>
          <w:szCs w:val="24"/>
        </w:rPr>
        <w:t>ta</w:t>
      </w:r>
      <w:r w:rsidR="00A714B7" w:rsidRPr="00AF5779">
        <w:rPr>
          <w:rFonts w:ascii="Times New Roman" w:eastAsia="Aptos" w:hAnsi="Times New Roman" w:cs="Times New Roman"/>
          <w:kern w:val="0"/>
          <w:sz w:val="24"/>
          <w:szCs w:val="24"/>
        </w:rPr>
        <w:t>vuse kohana veekogu tavaline veepiir, mis allub reaalselt ja pidevalt vee tekitatud kulutus- ja erosiooniprotsessidele, mitte aga kaugemale sisemaale ulatuvate üleujutuste piir, kus erosiooni ega kulutust ei toimu. Praktikas on korduvalt soovitud kaldakindlustuse erandit kasutades täita lammialasid, sealjuures mitte alati ka nende sisemaa poolseid servasid ehk reaalse üleujutuse piiri, vaid rajada nn. kaldakindlustusi ka lammialade keskele, et kahandada nii üleujutuste ja ehituskeeluvööndi ulatust ning võimaldada veekogudele lähemale ehitamist. Sellised sisemaale kavandatud ehitised peavad kindlasti</w:t>
      </w:r>
      <w:r w:rsidR="00FE1A2F">
        <w:rPr>
          <w:rFonts w:ascii="Times New Roman" w:eastAsia="Aptos" w:hAnsi="Times New Roman" w:cs="Times New Roman"/>
          <w:kern w:val="0"/>
          <w:sz w:val="24"/>
          <w:szCs w:val="24"/>
        </w:rPr>
        <w:t xml:space="preserve"> olema põhjalikult analüüsitud</w:t>
      </w:r>
      <w:r w:rsidR="0081736F">
        <w:rPr>
          <w:rFonts w:ascii="Times New Roman" w:eastAsia="Aptos" w:hAnsi="Times New Roman" w:cs="Times New Roman"/>
          <w:kern w:val="0"/>
          <w:sz w:val="24"/>
          <w:szCs w:val="24"/>
        </w:rPr>
        <w:t>,</w:t>
      </w:r>
      <w:r w:rsidR="00A714B7" w:rsidRPr="00AF5779">
        <w:rPr>
          <w:rFonts w:ascii="Times New Roman" w:eastAsia="Aptos" w:hAnsi="Times New Roman" w:cs="Times New Roman"/>
          <w:kern w:val="0"/>
          <w:sz w:val="24"/>
          <w:szCs w:val="24"/>
        </w:rPr>
        <w:t>, et nende mõjud saaks põhjalikult hinnatud.</w:t>
      </w:r>
      <w:r w:rsidR="008E56B2">
        <w:rPr>
          <w:rFonts w:ascii="Times New Roman" w:eastAsia="Aptos" w:hAnsi="Times New Roman" w:cs="Times New Roman"/>
          <w:kern w:val="0"/>
          <w:sz w:val="24"/>
          <w:szCs w:val="24"/>
        </w:rPr>
        <w:t xml:space="preserve"> </w:t>
      </w:r>
      <w:r w:rsidR="008E56B2" w:rsidRPr="008E56B2">
        <w:rPr>
          <w:rFonts w:ascii="Times New Roman" w:eastAsia="Aptos" w:hAnsi="Times New Roman" w:cs="Times New Roman"/>
          <w:kern w:val="0"/>
          <w:sz w:val="24"/>
          <w:szCs w:val="24"/>
        </w:rPr>
        <w:t xml:space="preserve">Erand jääb siseveekogude ääres tiheasustusalal üleujutusega seotud olulistes riskipiirkondades üleujutuste </w:t>
      </w:r>
      <w:r w:rsidR="008E56B2">
        <w:rPr>
          <w:rFonts w:ascii="Times New Roman" w:eastAsia="Aptos" w:hAnsi="Times New Roman" w:cs="Times New Roman"/>
          <w:kern w:val="0"/>
          <w:sz w:val="24"/>
          <w:szCs w:val="24"/>
        </w:rPr>
        <w:t xml:space="preserve">eest </w:t>
      </w:r>
      <w:r w:rsidR="008E56B2" w:rsidRPr="008E56B2">
        <w:rPr>
          <w:rFonts w:ascii="Times New Roman" w:eastAsia="Aptos" w:hAnsi="Times New Roman" w:cs="Times New Roman"/>
          <w:kern w:val="0"/>
          <w:sz w:val="24"/>
          <w:szCs w:val="24"/>
        </w:rPr>
        <w:t>kaitseks rajatavatele kaldakindlustusrajatistele. Kliimamuutuste prognooside kohaselt üleujutuste risk suureneb. Prognoosidest võib järeldada, et sademete hulga suurenemise ja pehmemate talvede tõttu seni kevadistest lumesulavete poolt põhjustatud jõgede üleujutused võivad asenduda sügiseste suurtest vihmahoogudest põhjustatud üleujutustega. Lisaks ekstreemsed ilmastikuolud võivad talvistel aegadel kaasa tuua külmumis</w:t>
      </w:r>
      <w:r w:rsidR="004550CA">
        <w:rPr>
          <w:rFonts w:ascii="Times New Roman" w:eastAsia="Aptos" w:hAnsi="Times New Roman" w:cs="Times New Roman"/>
          <w:kern w:val="0"/>
          <w:sz w:val="24"/>
          <w:szCs w:val="24"/>
        </w:rPr>
        <w:t>-</w:t>
      </w:r>
      <w:r w:rsidR="008E56B2" w:rsidRPr="008E56B2">
        <w:rPr>
          <w:rFonts w:ascii="Times New Roman" w:eastAsia="Aptos" w:hAnsi="Times New Roman" w:cs="Times New Roman"/>
          <w:kern w:val="0"/>
          <w:sz w:val="24"/>
          <w:szCs w:val="24"/>
        </w:rPr>
        <w:t xml:space="preserve"> ja sulamistemperatuuride vaheldumisi ning keerulisi jääolusid ja sellised muutused võivad tekitada ka rohkem </w:t>
      </w:r>
      <w:proofErr w:type="spellStart"/>
      <w:r w:rsidR="008E56B2" w:rsidRPr="008E56B2">
        <w:rPr>
          <w:rFonts w:ascii="Times New Roman" w:eastAsia="Aptos" w:hAnsi="Times New Roman" w:cs="Times New Roman"/>
          <w:kern w:val="0"/>
          <w:sz w:val="24"/>
          <w:szCs w:val="24"/>
        </w:rPr>
        <w:t>rüsjijää</w:t>
      </w:r>
      <w:proofErr w:type="spellEnd"/>
      <w:r w:rsidR="008E56B2" w:rsidRPr="008E56B2">
        <w:rPr>
          <w:rFonts w:ascii="Times New Roman" w:eastAsia="Aptos" w:hAnsi="Times New Roman" w:cs="Times New Roman"/>
          <w:kern w:val="0"/>
          <w:sz w:val="24"/>
          <w:szCs w:val="24"/>
        </w:rPr>
        <w:t xml:space="preserve"> poolt põhjustatud üleujutusi, mis nii mõneski Eesti riskipiirkonnas (nt Sindis ja Tartus) on olnud probleemiks ja võib jääda probleemiks ka tulevikus.</w:t>
      </w:r>
      <w:r w:rsidR="008E56B2" w:rsidRPr="008E56B2">
        <w:t xml:space="preserve"> </w:t>
      </w:r>
      <w:r w:rsidR="008E56B2" w:rsidRPr="008E56B2">
        <w:rPr>
          <w:rFonts w:ascii="Times New Roman" w:eastAsia="Aptos" w:hAnsi="Times New Roman" w:cs="Times New Roman"/>
          <w:kern w:val="0"/>
          <w:sz w:val="24"/>
          <w:szCs w:val="24"/>
        </w:rPr>
        <w:t xml:space="preserve">Riskipiirkondades ei ole täna enam võimalik üleujutusalal </w:t>
      </w:r>
      <w:r w:rsidR="008E56B2">
        <w:rPr>
          <w:rFonts w:ascii="Times New Roman" w:eastAsia="Aptos" w:hAnsi="Times New Roman" w:cs="Times New Roman"/>
          <w:kern w:val="0"/>
          <w:sz w:val="24"/>
          <w:szCs w:val="24"/>
        </w:rPr>
        <w:t>puhvrit</w:t>
      </w:r>
      <w:r w:rsidR="008E56B2" w:rsidRPr="008E56B2">
        <w:rPr>
          <w:rFonts w:ascii="Times New Roman" w:eastAsia="Aptos" w:hAnsi="Times New Roman" w:cs="Times New Roman"/>
          <w:kern w:val="0"/>
          <w:sz w:val="24"/>
          <w:szCs w:val="24"/>
        </w:rPr>
        <w:t xml:space="preserve"> jätta ja inimeste kaitseks võib esineda ka vajadust kaldakindlustusrajatiste ehitamiseks kaugemal kui veepiiril ja kui probleemid muutuvad liiga suureks, siis peab olema võimalus kiire</w:t>
      </w:r>
      <w:r w:rsidR="008E56B2">
        <w:rPr>
          <w:rFonts w:ascii="Times New Roman" w:eastAsia="Aptos" w:hAnsi="Times New Roman" w:cs="Times New Roman"/>
          <w:kern w:val="0"/>
          <w:sz w:val="24"/>
          <w:szCs w:val="24"/>
        </w:rPr>
        <w:t>sti</w:t>
      </w:r>
      <w:r w:rsidR="008E56B2" w:rsidRPr="008E56B2">
        <w:rPr>
          <w:rFonts w:ascii="Times New Roman" w:eastAsia="Aptos" w:hAnsi="Times New Roman" w:cs="Times New Roman"/>
          <w:kern w:val="0"/>
          <w:sz w:val="24"/>
          <w:szCs w:val="24"/>
        </w:rPr>
        <w:t xml:space="preserve"> reageeri</w:t>
      </w:r>
      <w:r w:rsidR="008E56B2">
        <w:rPr>
          <w:rFonts w:ascii="Times New Roman" w:eastAsia="Aptos" w:hAnsi="Times New Roman" w:cs="Times New Roman"/>
          <w:kern w:val="0"/>
          <w:sz w:val="24"/>
          <w:szCs w:val="24"/>
        </w:rPr>
        <w:t>da</w:t>
      </w:r>
      <w:r w:rsidR="008E56B2" w:rsidRPr="008E56B2">
        <w:rPr>
          <w:rFonts w:ascii="Times New Roman" w:eastAsia="Aptos" w:hAnsi="Times New Roman" w:cs="Times New Roman"/>
          <w:kern w:val="0"/>
          <w:sz w:val="24"/>
          <w:szCs w:val="24"/>
        </w:rPr>
        <w:t xml:space="preserve"> võimalike kaitserajatiste ehitamisel.</w:t>
      </w:r>
      <w:r w:rsidR="003A79E5">
        <w:rPr>
          <w:rFonts w:ascii="Times New Roman" w:eastAsia="Aptos" w:hAnsi="Times New Roman" w:cs="Times New Roman"/>
          <w:kern w:val="0"/>
          <w:sz w:val="24"/>
          <w:szCs w:val="24"/>
        </w:rPr>
        <w:t xml:space="preserve"> </w:t>
      </w:r>
      <w:r w:rsidR="003A79E5" w:rsidRPr="003A79E5">
        <w:rPr>
          <w:rFonts w:ascii="Times New Roman" w:eastAsia="Aptos" w:hAnsi="Times New Roman" w:cs="Times New Roman"/>
          <w:kern w:val="0"/>
          <w:sz w:val="24"/>
          <w:szCs w:val="24"/>
        </w:rPr>
        <w:t>Selliste rajatiste ehitamise keskkonnamõju kaalutakse alati ehitamisel. Vabariigi Valitsuse määruse nr 224 „Tegevusvaldkondade, mille korral tuleb anda keskkonnamõju hindamise vajalikkuse eelhinnang, täpsustatud loetelu“ § 11 punkt 2 kohaselt tuleb keskkonnamõju hindamise vajalikkuse eelhinnang anda ranna või kalda kindlustusrajatise rajami</w:t>
      </w:r>
      <w:r w:rsidR="003A79E5">
        <w:rPr>
          <w:rFonts w:ascii="Times New Roman" w:eastAsia="Aptos" w:hAnsi="Times New Roman" w:cs="Times New Roman"/>
          <w:kern w:val="0"/>
          <w:sz w:val="24"/>
          <w:szCs w:val="24"/>
        </w:rPr>
        <w:t>s</w:t>
      </w:r>
      <w:r w:rsidR="003A79E5" w:rsidRPr="003A79E5">
        <w:rPr>
          <w:rFonts w:ascii="Times New Roman" w:eastAsia="Aptos" w:hAnsi="Times New Roman" w:cs="Times New Roman"/>
          <w:kern w:val="0"/>
          <w:sz w:val="24"/>
          <w:szCs w:val="24"/>
        </w:rPr>
        <w:t>e</w:t>
      </w:r>
      <w:r w:rsidR="003A79E5">
        <w:rPr>
          <w:rFonts w:ascii="Times New Roman" w:eastAsia="Aptos" w:hAnsi="Times New Roman" w:cs="Times New Roman"/>
          <w:kern w:val="0"/>
          <w:sz w:val="24"/>
          <w:szCs w:val="24"/>
        </w:rPr>
        <w:t>l</w:t>
      </w:r>
      <w:r w:rsidR="003A79E5" w:rsidRPr="003A79E5">
        <w:rPr>
          <w:rFonts w:ascii="Times New Roman" w:eastAsia="Aptos" w:hAnsi="Times New Roman" w:cs="Times New Roman"/>
          <w:kern w:val="0"/>
          <w:sz w:val="24"/>
          <w:szCs w:val="24"/>
        </w:rPr>
        <w:t xml:space="preserve"> või laiendamisel.</w:t>
      </w:r>
      <w:r w:rsidR="00AE023D">
        <w:rPr>
          <w:rFonts w:ascii="Times New Roman" w:eastAsia="Aptos" w:hAnsi="Times New Roman" w:cs="Times New Roman"/>
          <w:kern w:val="0"/>
          <w:sz w:val="24"/>
          <w:szCs w:val="24"/>
        </w:rPr>
        <w:t xml:space="preserve"> Kuna LKS § 5 lõike 2 kohaselt eristatakse, milliseid kaldaid nimetatakse rannaks, siis r</w:t>
      </w:r>
      <w:r w:rsidR="00AE023D" w:rsidRPr="00AE023D">
        <w:rPr>
          <w:rFonts w:ascii="Times New Roman" w:eastAsia="Aptos" w:hAnsi="Times New Roman" w:cs="Times New Roman"/>
          <w:kern w:val="0"/>
          <w:sz w:val="24"/>
          <w:szCs w:val="24"/>
        </w:rPr>
        <w:t xml:space="preserve">annakindlustusrajatise lubamise kaalumine on </w:t>
      </w:r>
      <w:r w:rsidR="00AE023D">
        <w:rPr>
          <w:rFonts w:ascii="Times New Roman" w:eastAsia="Aptos" w:hAnsi="Times New Roman" w:cs="Times New Roman"/>
          <w:kern w:val="0"/>
          <w:sz w:val="24"/>
          <w:szCs w:val="24"/>
        </w:rPr>
        <w:t>jätkuvalt reguleeritud LKS § 38</w:t>
      </w:r>
      <w:r w:rsidR="00AE023D" w:rsidRPr="00AE023D">
        <w:rPr>
          <w:rFonts w:ascii="Times New Roman" w:eastAsia="Aptos" w:hAnsi="Times New Roman" w:cs="Times New Roman"/>
          <w:kern w:val="0"/>
          <w:sz w:val="24"/>
          <w:szCs w:val="24"/>
        </w:rPr>
        <w:t xml:space="preserve"> lõikes 5.</w:t>
      </w:r>
    </w:p>
    <w:p w14:paraId="07AEEC83" w14:textId="38A011E5" w:rsidR="000664DA" w:rsidRPr="00AF5779" w:rsidRDefault="000664DA" w:rsidP="00A714B7">
      <w:pPr>
        <w:jc w:val="both"/>
        <w:rPr>
          <w:rFonts w:ascii="Times New Roman" w:hAnsi="Times New Roman" w:cs="Times New Roman"/>
          <w:b/>
          <w:bCs/>
          <w:sz w:val="24"/>
          <w:szCs w:val="24"/>
        </w:rPr>
      </w:pPr>
    </w:p>
    <w:p w14:paraId="0C522C80" w14:textId="72999EC2" w:rsidR="002468C7" w:rsidRPr="00AF5779" w:rsidRDefault="006969D0" w:rsidP="002468C7">
      <w:pPr>
        <w:jc w:val="both"/>
        <w:rPr>
          <w:rFonts w:ascii="Times New Roman" w:hAnsi="Times New Roman" w:cs="Times New Roman"/>
          <w:sz w:val="24"/>
          <w:szCs w:val="24"/>
        </w:rPr>
      </w:pPr>
      <w:r w:rsidRPr="00CB4376">
        <w:rPr>
          <w:rFonts w:ascii="Times New Roman" w:hAnsi="Times New Roman" w:cs="Times New Roman"/>
          <w:b/>
          <w:bCs/>
          <w:sz w:val="24"/>
          <w:szCs w:val="24"/>
        </w:rPr>
        <w:t>8</w:t>
      </w:r>
      <w:r w:rsidR="005F6C76" w:rsidRPr="00CB4376">
        <w:rPr>
          <w:rFonts w:ascii="Times New Roman" w:hAnsi="Times New Roman" w:cs="Times New Roman"/>
          <w:b/>
          <w:bCs/>
          <w:sz w:val="24"/>
          <w:szCs w:val="24"/>
        </w:rPr>
        <w:t>)</w:t>
      </w:r>
      <w:r w:rsidR="002468C7" w:rsidRPr="00AF5779">
        <w:rPr>
          <w:rFonts w:ascii="Times New Roman" w:hAnsi="Times New Roman" w:cs="Times New Roman"/>
          <w:sz w:val="24"/>
          <w:szCs w:val="24"/>
        </w:rPr>
        <w:t xml:space="preserve"> </w:t>
      </w:r>
      <w:bookmarkStart w:id="9" w:name="_Hlk220414989"/>
      <w:r w:rsidR="005F6C76">
        <w:rPr>
          <w:rFonts w:ascii="Times New Roman" w:hAnsi="Times New Roman" w:cs="Times New Roman"/>
          <w:sz w:val="24"/>
          <w:szCs w:val="24"/>
        </w:rPr>
        <w:t>p</w:t>
      </w:r>
      <w:r w:rsidR="00576D53">
        <w:rPr>
          <w:rFonts w:ascii="Times New Roman" w:hAnsi="Times New Roman" w:cs="Times New Roman"/>
          <w:sz w:val="24"/>
          <w:szCs w:val="24"/>
        </w:rPr>
        <w:t>aragrahvi</w:t>
      </w:r>
      <w:r w:rsidR="002468C7" w:rsidRPr="00AF5779">
        <w:rPr>
          <w:rFonts w:ascii="Times New Roman" w:hAnsi="Times New Roman" w:cs="Times New Roman"/>
          <w:sz w:val="24"/>
          <w:szCs w:val="24"/>
        </w:rPr>
        <w:t xml:space="preserve"> 38 lõike 4 punkt 3  </w:t>
      </w:r>
      <w:r w:rsidR="00576D53">
        <w:rPr>
          <w:rFonts w:ascii="Times New Roman" w:hAnsi="Times New Roman" w:cs="Times New Roman"/>
          <w:sz w:val="24"/>
          <w:szCs w:val="24"/>
        </w:rPr>
        <w:t xml:space="preserve">muudetakse </w:t>
      </w:r>
      <w:r w:rsidR="002468C7" w:rsidRPr="00AF5779">
        <w:rPr>
          <w:rFonts w:ascii="Times New Roman" w:hAnsi="Times New Roman" w:cs="Times New Roman"/>
          <w:sz w:val="24"/>
          <w:szCs w:val="24"/>
        </w:rPr>
        <w:t>ja sõnasta</w:t>
      </w:r>
      <w:r w:rsidR="00103BCE">
        <w:rPr>
          <w:rFonts w:ascii="Times New Roman" w:hAnsi="Times New Roman" w:cs="Times New Roman"/>
          <w:sz w:val="24"/>
          <w:szCs w:val="24"/>
        </w:rPr>
        <w:t>takse</w:t>
      </w:r>
      <w:r w:rsidR="002468C7" w:rsidRPr="00AF5779">
        <w:rPr>
          <w:rFonts w:ascii="Times New Roman" w:hAnsi="Times New Roman" w:cs="Times New Roman"/>
          <w:sz w:val="24"/>
          <w:szCs w:val="24"/>
        </w:rPr>
        <w:t xml:space="preserve"> järgmiselt: </w:t>
      </w:r>
    </w:p>
    <w:bookmarkEnd w:id="9"/>
    <w:p w14:paraId="4781E0F9" w14:textId="77777777" w:rsidR="002468C7" w:rsidRPr="00AF5779" w:rsidRDefault="002468C7" w:rsidP="002468C7">
      <w:pPr>
        <w:jc w:val="both"/>
        <w:rPr>
          <w:rFonts w:ascii="Times New Roman" w:hAnsi="Times New Roman" w:cs="Times New Roman"/>
          <w:sz w:val="24"/>
          <w:szCs w:val="24"/>
        </w:rPr>
      </w:pPr>
      <w:r w:rsidRPr="00AF5779">
        <w:rPr>
          <w:rFonts w:ascii="Times New Roman" w:hAnsi="Times New Roman" w:cs="Times New Roman"/>
          <w:sz w:val="24"/>
          <w:szCs w:val="24"/>
        </w:rPr>
        <w:t>„</w:t>
      </w:r>
      <w:bookmarkStart w:id="10" w:name="_Hlk220575367"/>
      <w:r w:rsidRPr="00AF5779">
        <w:rPr>
          <w:rFonts w:ascii="Times New Roman" w:hAnsi="Times New Roman" w:cs="Times New Roman"/>
          <w:sz w:val="24"/>
          <w:szCs w:val="24"/>
        </w:rPr>
        <w:t>3) supelranna teenindamiseks vajalikule rajatisele ja kuni 20 m</w:t>
      </w:r>
      <w:r w:rsidRPr="00AF5779">
        <w:rPr>
          <w:rFonts w:ascii="Times New Roman" w:hAnsi="Times New Roman" w:cs="Times New Roman"/>
          <w:sz w:val="24"/>
          <w:szCs w:val="24"/>
          <w:vertAlign w:val="superscript"/>
        </w:rPr>
        <w:t>2</w:t>
      </w:r>
      <w:r w:rsidRPr="00AF5779">
        <w:rPr>
          <w:rFonts w:ascii="Times New Roman" w:hAnsi="Times New Roman" w:cs="Times New Roman"/>
          <w:sz w:val="24"/>
          <w:szCs w:val="24"/>
        </w:rPr>
        <w:t xml:space="preserve"> aluspinnaga hoonele, välja arvatud majutuse eesmärgil rajatav hoone;</w:t>
      </w:r>
      <w:bookmarkEnd w:id="10"/>
      <w:r w:rsidRPr="00AF5779">
        <w:rPr>
          <w:rFonts w:ascii="Times New Roman" w:hAnsi="Times New Roman" w:cs="Times New Roman"/>
          <w:sz w:val="24"/>
          <w:szCs w:val="24"/>
        </w:rPr>
        <w:t>“;</w:t>
      </w:r>
    </w:p>
    <w:p w14:paraId="5CA08C51" w14:textId="29F2BE35" w:rsidR="002468C7" w:rsidRDefault="002468C7" w:rsidP="002468C7">
      <w:pPr>
        <w:jc w:val="both"/>
        <w:rPr>
          <w:rFonts w:ascii="Times New Roman" w:hAnsi="Times New Roman" w:cs="Times New Roman"/>
          <w:sz w:val="24"/>
          <w:szCs w:val="24"/>
        </w:rPr>
      </w:pPr>
      <w:r w:rsidRPr="00B36B4F">
        <w:rPr>
          <w:rFonts w:ascii="Times New Roman" w:hAnsi="Times New Roman" w:cs="Times New Roman"/>
          <w:b/>
          <w:bCs/>
          <w:i/>
          <w:iCs/>
          <w:sz w:val="24"/>
          <w:szCs w:val="24"/>
          <w:u w:val="single"/>
        </w:rPr>
        <w:t>Selgitus.</w:t>
      </w:r>
      <w:r w:rsidRPr="00AF5779">
        <w:rPr>
          <w:rFonts w:ascii="Times New Roman" w:hAnsi="Times New Roman" w:cs="Times New Roman"/>
          <w:sz w:val="24"/>
          <w:szCs w:val="24"/>
        </w:rPr>
        <w:t xml:space="preserve"> </w:t>
      </w:r>
      <w:r w:rsidR="00576D53" w:rsidRPr="00576D53">
        <w:rPr>
          <w:rFonts w:ascii="Times New Roman" w:hAnsi="Times New Roman" w:cs="Times New Roman"/>
          <w:sz w:val="24"/>
          <w:szCs w:val="24"/>
        </w:rPr>
        <w:t>Käesoleva punktiga täiendatakse eelnõud 612 SE</w:t>
      </w:r>
      <w:r w:rsidR="00576D53">
        <w:rPr>
          <w:rFonts w:ascii="Times New Roman" w:hAnsi="Times New Roman" w:cs="Times New Roman"/>
          <w:sz w:val="24"/>
          <w:szCs w:val="24"/>
        </w:rPr>
        <w:t>, see tähendab</w:t>
      </w:r>
      <w:r w:rsidRPr="00AF5779">
        <w:rPr>
          <w:rFonts w:ascii="Times New Roman" w:hAnsi="Times New Roman" w:cs="Times New Roman"/>
          <w:sz w:val="24"/>
          <w:szCs w:val="24"/>
        </w:rPr>
        <w:t xml:space="preserve"> täiendatakse ehitiste loetelu, mis on lubatud püstitada avalikku supelranda. </w:t>
      </w:r>
      <w:r w:rsidR="004143E0" w:rsidRPr="004143E0">
        <w:rPr>
          <w:rFonts w:ascii="Times New Roman" w:hAnsi="Times New Roman" w:cs="Times New Roman"/>
          <w:sz w:val="24"/>
          <w:szCs w:val="24"/>
        </w:rPr>
        <w:t>Asjaolule, et erandeid ei ole seaduses piisavalt, on tähelepanu juhtinud ka õiguskantsler</w:t>
      </w:r>
      <w:r w:rsidR="004143E0" w:rsidRPr="004143E0">
        <w:rPr>
          <w:rFonts w:ascii="Times New Roman" w:hAnsi="Times New Roman" w:cs="Times New Roman"/>
          <w:sz w:val="24"/>
          <w:szCs w:val="24"/>
          <w:vertAlign w:val="superscript"/>
        </w:rPr>
        <w:footnoteReference w:id="1"/>
      </w:r>
      <w:r w:rsidR="004143E0" w:rsidRPr="004143E0">
        <w:rPr>
          <w:rFonts w:ascii="Times New Roman" w:hAnsi="Times New Roman" w:cs="Times New Roman"/>
          <w:sz w:val="24"/>
          <w:szCs w:val="24"/>
        </w:rPr>
        <w:t>, millest tulenevalt tehakse muudatusi nii LKS § 38 lõikes 4 kui 5</w:t>
      </w:r>
      <w:r w:rsidR="004143E0">
        <w:rPr>
          <w:rFonts w:ascii="Times New Roman" w:hAnsi="Times New Roman" w:cs="Times New Roman"/>
          <w:sz w:val="24"/>
          <w:szCs w:val="24"/>
        </w:rPr>
        <w:t xml:space="preserve">. </w:t>
      </w:r>
      <w:r w:rsidRPr="00AF5779">
        <w:rPr>
          <w:rFonts w:ascii="Times New Roman" w:hAnsi="Times New Roman" w:cs="Times New Roman"/>
          <w:sz w:val="24"/>
          <w:szCs w:val="24"/>
        </w:rPr>
        <w:t>Seni ei laienenud ehituskeeld supelranna teenindamiseks vajalikule rajatisele ning edaspidi ei laiene ehituskeeld lisaks veel kuni 20 m</w:t>
      </w:r>
      <w:r w:rsidRPr="00AF5779">
        <w:rPr>
          <w:rFonts w:ascii="Times New Roman" w:hAnsi="Times New Roman" w:cs="Times New Roman"/>
          <w:sz w:val="24"/>
          <w:szCs w:val="24"/>
          <w:vertAlign w:val="superscript"/>
        </w:rPr>
        <w:t>2</w:t>
      </w:r>
      <w:r w:rsidRPr="00AF5779">
        <w:rPr>
          <w:rFonts w:ascii="Times New Roman" w:hAnsi="Times New Roman" w:cs="Times New Roman"/>
          <w:sz w:val="24"/>
          <w:szCs w:val="24"/>
        </w:rPr>
        <w:t xml:space="preserve"> aluspinnaga mittemajutushoonele. Erandi rakendamise eeldus on, et tegemist on avaliku supelrannaga, mille maa-ala on kavandatud üldplaneeringuga ja vastab veeseaduse §-le 91. Muudatus on põhjendatud, et avalikuks kasutamiseks mõeldud supelranda (supluskohta) saaks ehituskeeluvööndit vähendamata püstitada lisaks rajatistele supelranda teenindavaid väiksemamahulisemaid hooneid, näiteks siseruumiga vetelpäästetorni või rannavalvetorni, müügikioski, hooajalisi tualette jms. Ehitusloakohustuslikule või majutushoonele (kämpingud jms) erand ei laiene, kuna ehitusloakohustuslikul hoonel on tõenäoliselt suurem mõju ranna ja kalda eesmärkidele ning supelranna teenindamiseks ei ole majutushooned vajalikud.</w:t>
      </w:r>
    </w:p>
    <w:p w14:paraId="6F17E0D6" w14:textId="77777777" w:rsidR="00636C40" w:rsidRPr="00AF5779" w:rsidRDefault="00636C40" w:rsidP="002468C7">
      <w:pPr>
        <w:jc w:val="both"/>
        <w:rPr>
          <w:rFonts w:ascii="Times New Roman" w:hAnsi="Times New Roman" w:cs="Times New Roman"/>
          <w:sz w:val="24"/>
          <w:szCs w:val="24"/>
        </w:rPr>
      </w:pPr>
    </w:p>
    <w:p w14:paraId="0B6726A1" w14:textId="5B947285" w:rsidR="00636C40" w:rsidRPr="00636C40" w:rsidRDefault="006969D0" w:rsidP="00636C40">
      <w:pPr>
        <w:rPr>
          <w:rFonts w:ascii="Times New Roman" w:hAnsi="Times New Roman" w:cs="Times New Roman"/>
          <w:sz w:val="24"/>
          <w:szCs w:val="24"/>
        </w:rPr>
      </w:pPr>
      <w:r w:rsidRPr="00CB4376">
        <w:rPr>
          <w:rFonts w:ascii="Times New Roman" w:hAnsi="Times New Roman" w:cs="Times New Roman"/>
          <w:b/>
          <w:bCs/>
          <w:sz w:val="24"/>
          <w:szCs w:val="24"/>
        </w:rPr>
        <w:t>9</w:t>
      </w:r>
      <w:r w:rsidR="005F6C76" w:rsidRPr="00CB4376">
        <w:rPr>
          <w:rFonts w:ascii="Times New Roman" w:hAnsi="Times New Roman" w:cs="Times New Roman"/>
          <w:b/>
          <w:bCs/>
          <w:sz w:val="24"/>
          <w:szCs w:val="24"/>
        </w:rPr>
        <w:t>)</w:t>
      </w:r>
      <w:r w:rsidR="00636C40" w:rsidRPr="00636C40">
        <w:rPr>
          <w:rFonts w:ascii="Times New Roman" w:hAnsi="Times New Roman" w:cs="Times New Roman"/>
          <w:b/>
          <w:bCs/>
          <w:sz w:val="24"/>
          <w:szCs w:val="24"/>
        </w:rPr>
        <w:t xml:space="preserve"> </w:t>
      </w:r>
      <w:bookmarkStart w:id="11" w:name="_Hlk220415310"/>
      <w:r w:rsidR="005F6C76">
        <w:rPr>
          <w:rFonts w:ascii="Times New Roman" w:hAnsi="Times New Roman" w:cs="Times New Roman"/>
          <w:sz w:val="24"/>
          <w:szCs w:val="24"/>
        </w:rPr>
        <w:t>p</w:t>
      </w:r>
      <w:r w:rsidR="003D4BF3">
        <w:rPr>
          <w:rFonts w:ascii="Times New Roman" w:hAnsi="Times New Roman" w:cs="Times New Roman"/>
          <w:sz w:val="24"/>
          <w:szCs w:val="24"/>
        </w:rPr>
        <w:t>aragrahvi</w:t>
      </w:r>
      <w:r w:rsidR="00636C40" w:rsidRPr="00636C40">
        <w:rPr>
          <w:rFonts w:ascii="Times New Roman" w:hAnsi="Times New Roman" w:cs="Times New Roman"/>
          <w:sz w:val="24"/>
          <w:szCs w:val="24"/>
        </w:rPr>
        <w:t xml:space="preserve"> 38 </w:t>
      </w:r>
      <w:bookmarkEnd w:id="11"/>
      <w:r w:rsidR="00636C40" w:rsidRPr="00636C40">
        <w:rPr>
          <w:rFonts w:ascii="Times New Roman" w:hAnsi="Times New Roman" w:cs="Times New Roman"/>
          <w:sz w:val="24"/>
          <w:szCs w:val="24"/>
        </w:rPr>
        <w:t>lõike 4 punkt 5</w:t>
      </w:r>
      <w:r w:rsidR="003D4BF3">
        <w:rPr>
          <w:rFonts w:ascii="Times New Roman" w:hAnsi="Times New Roman" w:cs="Times New Roman"/>
          <w:sz w:val="24"/>
          <w:szCs w:val="24"/>
        </w:rPr>
        <w:t xml:space="preserve"> muudetakse</w:t>
      </w:r>
      <w:r w:rsidR="00636C40">
        <w:rPr>
          <w:rFonts w:ascii="Times New Roman" w:hAnsi="Times New Roman" w:cs="Times New Roman"/>
          <w:sz w:val="24"/>
          <w:szCs w:val="24"/>
        </w:rPr>
        <w:t xml:space="preserve"> </w:t>
      </w:r>
      <w:r w:rsidR="00636C40" w:rsidRPr="00636C40">
        <w:rPr>
          <w:rFonts w:ascii="Times New Roman" w:hAnsi="Times New Roman" w:cs="Times New Roman"/>
          <w:sz w:val="24"/>
          <w:szCs w:val="24"/>
        </w:rPr>
        <w:t>ja sõnasta</w:t>
      </w:r>
      <w:r w:rsidR="003D4BF3">
        <w:rPr>
          <w:rFonts w:ascii="Times New Roman" w:hAnsi="Times New Roman" w:cs="Times New Roman"/>
          <w:sz w:val="24"/>
          <w:szCs w:val="24"/>
        </w:rPr>
        <w:t>takse</w:t>
      </w:r>
      <w:r w:rsidR="00636C40" w:rsidRPr="00636C40">
        <w:rPr>
          <w:rFonts w:ascii="Times New Roman" w:hAnsi="Times New Roman" w:cs="Times New Roman"/>
          <w:sz w:val="24"/>
          <w:szCs w:val="24"/>
        </w:rPr>
        <w:t xml:space="preserve"> järgmiselt: </w:t>
      </w:r>
    </w:p>
    <w:p w14:paraId="282A59A9" w14:textId="3E226919" w:rsidR="00636C40" w:rsidRPr="00636C40" w:rsidRDefault="00636C40" w:rsidP="00636C40">
      <w:pPr>
        <w:rPr>
          <w:rFonts w:ascii="Times New Roman" w:hAnsi="Times New Roman" w:cs="Times New Roman"/>
          <w:sz w:val="24"/>
          <w:szCs w:val="24"/>
        </w:rPr>
      </w:pPr>
      <w:bookmarkStart w:id="12" w:name="_Hlk220575516"/>
      <w:r w:rsidRPr="00636C40">
        <w:rPr>
          <w:rFonts w:ascii="Times New Roman" w:hAnsi="Times New Roman" w:cs="Times New Roman"/>
          <w:sz w:val="24"/>
          <w:szCs w:val="24"/>
        </w:rPr>
        <w:t xml:space="preserve">„5) </w:t>
      </w:r>
      <w:proofErr w:type="spellStart"/>
      <w:r w:rsidRPr="00636C40">
        <w:rPr>
          <w:rFonts w:ascii="Times New Roman" w:hAnsi="Times New Roman" w:cs="Times New Roman"/>
          <w:sz w:val="24"/>
          <w:szCs w:val="24"/>
        </w:rPr>
        <w:t>hajaasustuses</w:t>
      </w:r>
      <w:proofErr w:type="spellEnd"/>
      <w:r w:rsidRPr="00636C40">
        <w:rPr>
          <w:rFonts w:ascii="Times New Roman" w:hAnsi="Times New Roman" w:cs="Times New Roman"/>
          <w:sz w:val="24"/>
          <w:szCs w:val="24"/>
        </w:rPr>
        <w:t xml:space="preserve"> olemasoleva ehitise esmakordsele</w:t>
      </w:r>
      <w:r w:rsidR="00684746">
        <w:rPr>
          <w:rFonts w:ascii="Times New Roman" w:hAnsi="Times New Roman" w:cs="Times New Roman"/>
          <w:sz w:val="24"/>
          <w:szCs w:val="24"/>
        </w:rPr>
        <w:t xml:space="preserve"> </w:t>
      </w:r>
      <w:r w:rsidR="00D46491">
        <w:rPr>
          <w:rFonts w:ascii="Times New Roman" w:hAnsi="Times New Roman" w:cs="Times New Roman"/>
          <w:sz w:val="24"/>
          <w:szCs w:val="24"/>
        </w:rPr>
        <w:t>laiendamisele</w:t>
      </w:r>
      <w:r w:rsidRPr="00636C40">
        <w:rPr>
          <w:rFonts w:ascii="Times New Roman" w:hAnsi="Times New Roman" w:cs="Times New Roman"/>
          <w:sz w:val="24"/>
          <w:szCs w:val="24"/>
        </w:rPr>
        <w:t xml:space="preserve"> juhul, kui </w:t>
      </w:r>
      <w:r w:rsidR="00201872">
        <w:rPr>
          <w:rFonts w:ascii="Times New Roman" w:hAnsi="Times New Roman" w:cs="Times New Roman"/>
          <w:sz w:val="24"/>
          <w:szCs w:val="24"/>
        </w:rPr>
        <w:t xml:space="preserve">laienduse </w:t>
      </w:r>
      <w:r w:rsidRPr="00636C40">
        <w:rPr>
          <w:rFonts w:ascii="Times New Roman" w:hAnsi="Times New Roman" w:cs="Times New Roman"/>
          <w:sz w:val="24"/>
          <w:szCs w:val="24"/>
        </w:rPr>
        <w:t>maht on väiksem kui üks kolmandik olemasoleva ehitise kubatuurist;“;</w:t>
      </w:r>
    </w:p>
    <w:bookmarkEnd w:id="12"/>
    <w:p w14:paraId="7BBE6E00" w14:textId="415A16B5" w:rsidR="00636C40" w:rsidRDefault="00636C40" w:rsidP="006178E7">
      <w:pPr>
        <w:jc w:val="both"/>
        <w:rPr>
          <w:rFonts w:ascii="Times New Roman" w:hAnsi="Times New Roman" w:cs="Times New Roman"/>
          <w:sz w:val="24"/>
          <w:szCs w:val="24"/>
        </w:rPr>
      </w:pPr>
      <w:r w:rsidRPr="00B36B4F">
        <w:rPr>
          <w:rFonts w:ascii="Times New Roman" w:hAnsi="Times New Roman" w:cs="Times New Roman"/>
          <w:b/>
          <w:bCs/>
          <w:i/>
          <w:iCs/>
          <w:sz w:val="24"/>
          <w:szCs w:val="24"/>
          <w:u w:val="single"/>
        </w:rPr>
        <w:t>Selgitus.</w:t>
      </w:r>
      <w:r>
        <w:rPr>
          <w:rFonts w:ascii="Times New Roman" w:hAnsi="Times New Roman" w:cs="Times New Roman"/>
          <w:sz w:val="24"/>
          <w:szCs w:val="24"/>
        </w:rPr>
        <w:t xml:space="preserve"> </w:t>
      </w:r>
      <w:r w:rsidR="003D4BF3" w:rsidRPr="003D4BF3">
        <w:rPr>
          <w:rFonts w:ascii="Times New Roman" w:hAnsi="Times New Roman" w:cs="Times New Roman"/>
          <w:sz w:val="24"/>
          <w:szCs w:val="24"/>
        </w:rPr>
        <w:t xml:space="preserve">Käesoleva punktiga täiendatakse eelnõud 612 SE </w:t>
      </w:r>
      <w:r w:rsidR="003D4BF3">
        <w:rPr>
          <w:rFonts w:ascii="Times New Roman" w:hAnsi="Times New Roman" w:cs="Times New Roman"/>
          <w:sz w:val="24"/>
          <w:szCs w:val="24"/>
        </w:rPr>
        <w:t>p</w:t>
      </w:r>
      <w:r w:rsidRPr="00636C40">
        <w:rPr>
          <w:rFonts w:ascii="Times New Roman" w:hAnsi="Times New Roman" w:cs="Times New Roman"/>
          <w:sz w:val="24"/>
          <w:szCs w:val="24"/>
        </w:rPr>
        <w:t>unktiga</w:t>
      </w:r>
      <w:r w:rsidR="003D4BF3">
        <w:rPr>
          <w:rFonts w:ascii="Times New Roman" w:hAnsi="Times New Roman" w:cs="Times New Roman"/>
          <w:sz w:val="24"/>
          <w:szCs w:val="24"/>
        </w:rPr>
        <w:t xml:space="preserve">, millega </w:t>
      </w:r>
      <w:r w:rsidR="00A5517D">
        <w:rPr>
          <w:rFonts w:ascii="Times New Roman" w:hAnsi="Times New Roman" w:cs="Times New Roman"/>
          <w:sz w:val="24"/>
          <w:szCs w:val="24"/>
        </w:rPr>
        <w:t xml:space="preserve">täpsustatakse </w:t>
      </w:r>
      <w:r w:rsidRPr="00636C40">
        <w:rPr>
          <w:rFonts w:ascii="Times New Roman" w:hAnsi="Times New Roman" w:cs="Times New Roman"/>
          <w:sz w:val="24"/>
          <w:szCs w:val="24"/>
        </w:rPr>
        <w:t xml:space="preserve">LKS § 38 lõike 4 punkti 5, et see kehtib </w:t>
      </w:r>
      <w:proofErr w:type="spellStart"/>
      <w:r w:rsidRPr="00636C40">
        <w:rPr>
          <w:rFonts w:ascii="Times New Roman" w:hAnsi="Times New Roman" w:cs="Times New Roman"/>
          <w:sz w:val="24"/>
          <w:szCs w:val="24"/>
        </w:rPr>
        <w:t>hajaasustustes</w:t>
      </w:r>
      <w:proofErr w:type="spellEnd"/>
      <w:r w:rsidRPr="00636C40">
        <w:rPr>
          <w:rFonts w:ascii="Times New Roman" w:hAnsi="Times New Roman" w:cs="Times New Roman"/>
          <w:sz w:val="24"/>
          <w:szCs w:val="24"/>
        </w:rPr>
        <w:t>, sest tiheasutustalaga seotud erand on sätestatud LKS § 38 lõike 4 punktis 1</w:t>
      </w:r>
      <w:r w:rsidRPr="00636C40">
        <w:rPr>
          <w:rFonts w:ascii="Times New Roman" w:hAnsi="Times New Roman" w:cs="Times New Roman"/>
          <w:sz w:val="24"/>
          <w:szCs w:val="24"/>
          <w:vertAlign w:val="superscript"/>
        </w:rPr>
        <w:t>1</w:t>
      </w:r>
      <w:r w:rsidRPr="00636C40">
        <w:rPr>
          <w:rFonts w:ascii="Times New Roman" w:hAnsi="Times New Roman" w:cs="Times New Roman"/>
          <w:sz w:val="24"/>
          <w:szCs w:val="24"/>
        </w:rPr>
        <w:t>.</w:t>
      </w:r>
      <w:r w:rsidR="00A37132">
        <w:rPr>
          <w:rFonts w:ascii="Times New Roman" w:hAnsi="Times New Roman" w:cs="Times New Roman"/>
          <w:sz w:val="24"/>
          <w:szCs w:val="24"/>
        </w:rPr>
        <w:t xml:space="preserve"> Lisaks on ühtlustatud terminoloogiat ehitusseadustikuga, sest kehtiv ehitusseadustik käsitleb laiendamist, mitte </w:t>
      </w:r>
      <w:proofErr w:type="spellStart"/>
      <w:r w:rsidR="00A37132">
        <w:rPr>
          <w:rFonts w:ascii="Times New Roman" w:hAnsi="Times New Roman" w:cs="Times New Roman"/>
          <w:sz w:val="24"/>
          <w:szCs w:val="24"/>
        </w:rPr>
        <w:t>juurdeehitamist</w:t>
      </w:r>
      <w:proofErr w:type="spellEnd"/>
      <w:r w:rsidR="00A37132">
        <w:rPr>
          <w:rFonts w:ascii="Times New Roman" w:hAnsi="Times New Roman" w:cs="Times New Roman"/>
          <w:sz w:val="24"/>
          <w:szCs w:val="24"/>
        </w:rPr>
        <w:t xml:space="preserve">. </w:t>
      </w:r>
    </w:p>
    <w:p w14:paraId="2F7EB116" w14:textId="77777777" w:rsidR="00CE38B6" w:rsidRDefault="00CE38B6" w:rsidP="00636C40">
      <w:pPr>
        <w:rPr>
          <w:rFonts w:ascii="Times New Roman" w:hAnsi="Times New Roman" w:cs="Times New Roman"/>
          <w:sz w:val="24"/>
          <w:szCs w:val="24"/>
        </w:rPr>
      </w:pPr>
    </w:p>
    <w:p w14:paraId="30DD9364" w14:textId="0B727CAF" w:rsidR="00CE38B6" w:rsidRPr="00CE38B6" w:rsidRDefault="00CE38B6" w:rsidP="00CE38B6">
      <w:pPr>
        <w:rPr>
          <w:rFonts w:ascii="Times New Roman" w:hAnsi="Times New Roman" w:cs="Times New Roman"/>
          <w:sz w:val="24"/>
          <w:szCs w:val="24"/>
        </w:rPr>
      </w:pPr>
      <w:r w:rsidRPr="000C34DA">
        <w:rPr>
          <w:rFonts w:ascii="Times New Roman" w:hAnsi="Times New Roman" w:cs="Times New Roman"/>
          <w:b/>
          <w:bCs/>
          <w:sz w:val="24"/>
          <w:szCs w:val="24"/>
        </w:rPr>
        <w:t>1</w:t>
      </w:r>
      <w:r w:rsidR="006969D0" w:rsidRPr="000C34DA">
        <w:rPr>
          <w:rFonts w:ascii="Times New Roman" w:hAnsi="Times New Roman" w:cs="Times New Roman"/>
          <w:b/>
          <w:bCs/>
          <w:sz w:val="24"/>
          <w:szCs w:val="24"/>
        </w:rPr>
        <w:t>0</w:t>
      </w:r>
      <w:r w:rsidR="005F6C76" w:rsidRPr="000C34DA">
        <w:rPr>
          <w:rFonts w:ascii="Times New Roman" w:hAnsi="Times New Roman" w:cs="Times New Roman"/>
          <w:b/>
          <w:bCs/>
          <w:sz w:val="24"/>
          <w:szCs w:val="24"/>
        </w:rPr>
        <w:t>)</w:t>
      </w:r>
      <w:r w:rsidRPr="00CE38B6">
        <w:rPr>
          <w:rFonts w:ascii="Times New Roman" w:hAnsi="Times New Roman" w:cs="Times New Roman"/>
          <w:sz w:val="24"/>
          <w:szCs w:val="24"/>
        </w:rPr>
        <w:t xml:space="preserve"> </w:t>
      </w:r>
      <w:r w:rsidR="005F6C76">
        <w:rPr>
          <w:rFonts w:ascii="Times New Roman" w:hAnsi="Times New Roman" w:cs="Times New Roman"/>
          <w:sz w:val="24"/>
          <w:szCs w:val="24"/>
        </w:rPr>
        <w:t>p</w:t>
      </w:r>
      <w:r w:rsidR="00BF2D3D">
        <w:rPr>
          <w:rFonts w:ascii="Times New Roman" w:hAnsi="Times New Roman" w:cs="Times New Roman"/>
          <w:sz w:val="24"/>
          <w:szCs w:val="24"/>
        </w:rPr>
        <w:t xml:space="preserve">aragrahvi </w:t>
      </w:r>
      <w:r w:rsidRPr="00CE38B6">
        <w:rPr>
          <w:rFonts w:ascii="Times New Roman" w:hAnsi="Times New Roman" w:cs="Times New Roman"/>
          <w:sz w:val="24"/>
          <w:szCs w:val="24"/>
        </w:rPr>
        <w:t xml:space="preserve">38 lõike 4 punkt 8 </w:t>
      </w:r>
      <w:r w:rsidR="005F6C76">
        <w:rPr>
          <w:rFonts w:ascii="Times New Roman" w:hAnsi="Times New Roman" w:cs="Times New Roman"/>
          <w:sz w:val="24"/>
          <w:szCs w:val="24"/>
        </w:rPr>
        <w:t>muudetakse ja</w:t>
      </w:r>
      <w:r w:rsidR="005F6C76" w:rsidRPr="00CE38B6">
        <w:rPr>
          <w:rFonts w:ascii="Times New Roman" w:hAnsi="Times New Roman" w:cs="Times New Roman"/>
          <w:sz w:val="24"/>
          <w:szCs w:val="24"/>
        </w:rPr>
        <w:t xml:space="preserve"> </w:t>
      </w:r>
      <w:r w:rsidRPr="00CE38B6">
        <w:rPr>
          <w:rFonts w:ascii="Times New Roman" w:hAnsi="Times New Roman" w:cs="Times New Roman"/>
          <w:sz w:val="24"/>
          <w:szCs w:val="24"/>
        </w:rPr>
        <w:t>sõnast</w:t>
      </w:r>
      <w:r w:rsidR="00BF2D3D">
        <w:rPr>
          <w:rFonts w:ascii="Times New Roman" w:hAnsi="Times New Roman" w:cs="Times New Roman"/>
          <w:sz w:val="24"/>
          <w:szCs w:val="24"/>
        </w:rPr>
        <w:t>atakse</w:t>
      </w:r>
      <w:r w:rsidRPr="00CE38B6">
        <w:rPr>
          <w:rFonts w:ascii="Times New Roman" w:hAnsi="Times New Roman" w:cs="Times New Roman"/>
          <w:sz w:val="24"/>
          <w:szCs w:val="24"/>
        </w:rPr>
        <w:t xml:space="preserve"> järgmiselt:</w:t>
      </w:r>
    </w:p>
    <w:p w14:paraId="7D7C15F8" w14:textId="4F44B0B5" w:rsidR="00E02380" w:rsidRDefault="00CE38B6" w:rsidP="00CE38B6">
      <w:pPr>
        <w:rPr>
          <w:rFonts w:ascii="Times New Roman" w:hAnsi="Times New Roman" w:cs="Times New Roman"/>
          <w:sz w:val="24"/>
          <w:szCs w:val="24"/>
        </w:rPr>
      </w:pPr>
      <w:r w:rsidRPr="00CE38B6">
        <w:rPr>
          <w:rFonts w:ascii="Times New Roman" w:hAnsi="Times New Roman" w:cs="Times New Roman"/>
          <w:sz w:val="24"/>
          <w:szCs w:val="24"/>
        </w:rPr>
        <w:t>„</w:t>
      </w:r>
      <w:bookmarkStart w:id="13" w:name="_Hlk220575866"/>
      <w:r w:rsidRPr="00CE38B6">
        <w:rPr>
          <w:rFonts w:ascii="Times New Roman" w:hAnsi="Times New Roman" w:cs="Times New Roman"/>
          <w:sz w:val="24"/>
          <w:szCs w:val="24"/>
        </w:rPr>
        <w:t>8) vee- või maakaabelliinile</w:t>
      </w:r>
      <w:r w:rsidR="00D46491">
        <w:rPr>
          <w:rFonts w:ascii="Times New Roman" w:hAnsi="Times New Roman" w:cs="Times New Roman"/>
          <w:sz w:val="24"/>
          <w:szCs w:val="24"/>
        </w:rPr>
        <w:t>;</w:t>
      </w:r>
      <w:bookmarkEnd w:id="13"/>
      <w:r w:rsidR="00D46491">
        <w:rPr>
          <w:rFonts w:ascii="Times New Roman" w:hAnsi="Times New Roman" w:cs="Times New Roman"/>
          <w:sz w:val="24"/>
          <w:szCs w:val="24"/>
        </w:rPr>
        <w:t>“</w:t>
      </w:r>
      <w:r w:rsidRPr="00CE38B6">
        <w:rPr>
          <w:rFonts w:ascii="Times New Roman" w:hAnsi="Times New Roman" w:cs="Times New Roman"/>
          <w:sz w:val="24"/>
          <w:szCs w:val="24"/>
        </w:rPr>
        <w:t>;</w:t>
      </w:r>
    </w:p>
    <w:p w14:paraId="57880BFB" w14:textId="06DFFBA5" w:rsidR="00CE38B6" w:rsidRDefault="00AA3B89" w:rsidP="00AA3B89">
      <w:pPr>
        <w:jc w:val="both"/>
        <w:rPr>
          <w:rFonts w:ascii="Times New Roman" w:hAnsi="Times New Roman" w:cs="Times New Roman"/>
          <w:sz w:val="24"/>
          <w:szCs w:val="24"/>
        </w:rPr>
      </w:pPr>
      <w:r w:rsidRPr="00B36B4F">
        <w:rPr>
          <w:rFonts w:ascii="Times New Roman" w:hAnsi="Times New Roman" w:cs="Times New Roman"/>
          <w:b/>
          <w:bCs/>
          <w:i/>
          <w:iCs/>
          <w:sz w:val="24"/>
          <w:szCs w:val="24"/>
          <w:u w:val="single"/>
        </w:rPr>
        <w:t>Selgitus.</w:t>
      </w:r>
      <w:r w:rsidR="00C13ADF">
        <w:rPr>
          <w:rFonts w:ascii="Times New Roman" w:hAnsi="Times New Roman" w:cs="Times New Roman"/>
          <w:sz w:val="24"/>
          <w:szCs w:val="24"/>
        </w:rPr>
        <w:t xml:space="preserve"> </w:t>
      </w:r>
      <w:r w:rsidR="0038514F">
        <w:rPr>
          <w:rFonts w:ascii="Times New Roman" w:hAnsi="Times New Roman" w:cs="Times New Roman"/>
          <w:sz w:val="24"/>
          <w:szCs w:val="24"/>
        </w:rPr>
        <w:t>Käesoleva</w:t>
      </w:r>
      <w:bookmarkStart w:id="14" w:name="_Hlk222322509"/>
      <w:r w:rsidR="00AB4D10" w:rsidRPr="00AB4D10">
        <w:rPr>
          <w:rFonts w:ascii="Times New Roman" w:hAnsi="Times New Roman" w:cs="Times New Roman"/>
          <w:sz w:val="24"/>
          <w:szCs w:val="24"/>
        </w:rPr>
        <w:t xml:space="preserve"> punktiga täiendatakse eelnõud 612 SE </w:t>
      </w:r>
      <w:bookmarkEnd w:id="14"/>
      <w:r w:rsidR="00AB4D10">
        <w:rPr>
          <w:rFonts w:ascii="Times New Roman" w:hAnsi="Times New Roman" w:cs="Times New Roman"/>
          <w:sz w:val="24"/>
          <w:szCs w:val="24"/>
        </w:rPr>
        <w:t xml:space="preserve">- </w:t>
      </w:r>
      <w:r w:rsidRPr="00AA3B89">
        <w:rPr>
          <w:rFonts w:ascii="Times New Roman" w:hAnsi="Times New Roman" w:cs="Times New Roman"/>
          <w:sz w:val="24"/>
          <w:szCs w:val="24"/>
        </w:rPr>
        <w:t xml:space="preserve"> täiendatakse ehitiste loetelu, millele ehituskeeld ei laiene. Lisaks maakaabelliinile ei laiene edaspidi ehituskeeld ka veekaabelliinile. Sõltuvalt mahust peavad enne veekaabelliini rajamist olema selle mõjud hinnatud </w:t>
      </w:r>
      <w:proofErr w:type="spellStart"/>
      <w:r w:rsidRPr="00AA3B89">
        <w:rPr>
          <w:rFonts w:ascii="Times New Roman" w:hAnsi="Times New Roman" w:cs="Times New Roman"/>
          <w:sz w:val="24"/>
          <w:szCs w:val="24"/>
        </w:rPr>
        <w:t>veeloa</w:t>
      </w:r>
      <w:proofErr w:type="spellEnd"/>
      <w:r w:rsidRPr="00AA3B89">
        <w:rPr>
          <w:rFonts w:ascii="Times New Roman" w:hAnsi="Times New Roman" w:cs="Times New Roman"/>
          <w:sz w:val="24"/>
          <w:szCs w:val="24"/>
        </w:rPr>
        <w:t xml:space="preserve"> andmise käigus. Eeldatavalt ei ole veekaabelliini rajamisel maakaabelliinide rajamisega võrreldes suuremat mõju, mistõttu on põhjendatud selle lisamine erandite nimekirja.</w:t>
      </w:r>
    </w:p>
    <w:p w14:paraId="7F6F4A45" w14:textId="77777777" w:rsidR="00AA3B89" w:rsidRDefault="00AA3B89" w:rsidP="00AA3B89">
      <w:pPr>
        <w:rPr>
          <w:rFonts w:ascii="Times New Roman" w:hAnsi="Times New Roman" w:cs="Times New Roman"/>
          <w:sz w:val="24"/>
          <w:szCs w:val="24"/>
        </w:rPr>
      </w:pPr>
    </w:p>
    <w:p w14:paraId="6214B1DD" w14:textId="1AAC1ABB" w:rsidR="00516E60" w:rsidRPr="00516E60" w:rsidRDefault="00516E60" w:rsidP="00516E60">
      <w:pPr>
        <w:rPr>
          <w:rFonts w:ascii="Times New Roman" w:hAnsi="Times New Roman" w:cs="Times New Roman"/>
          <w:sz w:val="24"/>
          <w:szCs w:val="24"/>
        </w:rPr>
      </w:pPr>
      <w:bookmarkStart w:id="15" w:name="_Hlk220416928"/>
      <w:r w:rsidRPr="000C34DA">
        <w:rPr>
          <w:rFonts w:ascii="Times New Roman" w:hAnsi="Times New Roman" w:cs="Times New Roman"/>
          <w:b/>
          <w:bCs/>
          <w:sz w:val="24"/>
          <w:szCs w:val="24"/>
        </w:rPr>
        <w:t>1</w:t>
      </w:r>
      <w:r w:rsidR="00CA3054" w:rsidRPr="000C34DA">
        <w:rPr>
          <w:rFonts w:ascii="Times New Roman" w:hAnsi="Times New Roman" w:cs="Times New Roman"/>
          <w:b/>
          <w:bCs/>
          <w:sz w:val="24"/>
          <w:szCs w:val="24"/>
        </w:rPr>
        <w:t>1</w:t>
      </w:r>
      <w:r w:rsidR="005F6C76" w:rsidRPr="000C34DA">
        <w:rPr>
          <w:rFonts w:ascii="Times New Roman" w:hAnsi="Times New Roman" w:cs="Times New Roman"/>
          <w:b/>
          <w:bCs/>
          <w:sz w:val="24"/>
          <w:szCs w:val="24"/>
        </w:rPr>
        <w:t>)</w:t>
      </w:r>
      <w:r>
        <w:rPr>
          <w:rFonts w:ascii="Times New Roman" w:hAnsi="Times New Roman" w:cs="Times New Roman"/>
          <w:sz w:val="24"/>
          <w:szCs w:val="24"/>
        </w:rPr>
        <w:t xml:space="preserve"> </w:t>
      </w:r>
      <w:bookmarkStart w:id="16" w:name="_Hlk220415662"/>
      <w:r w:rsidR="005F6C76">
        <w:rPr>
          <w:rFonts w:ascii="Times New Roman" w:hAnsi="Times New Roman" w:cs="Times New Roman"/>
          <w:sz w:val="24"/>
          <w:szCs w:val="24"/>
        </w:rPr>
        <w:t>p</w:t>
      </w:r>
      <w:r w:rsidR="00B2400F">
        <w:rPr>
          <w:rFonts w:ascii="Times New Roman" w:hAnsi="Times New Roman" w:cs="Times New Roman"/>
          <w:sz w:val="24"/>
          <w:szCs w:val="24"/>
        </w:rPr>
        <w:t>aragrahvi</w:t>
      </w:r>
      <w:r w:rsidR="005F6C76">
        <w:rPr>
          <w:rFonts w:ascii="Times New Roman" w:hAnsi="Times New Roman" w:cs="Times New Roman"/>
          <w:sz w:val="24"/>
          <w:szCs w:val="24"/>
        </w:rPr>
        <w:t xml:space="preserve"> </w:t>
      </w:r>
      <w:r w:rsidRPr="00516E60">
        <w:rPr>
          <w:rFonts w:ascii="Times New Roman" w:hAnsi="Times New Roman" w:cs="Times New Roman"/>
          <w:sz w:val="24"/>
          <w:szCs w:val="24"/>
        </w:rPr>
        <w:t xml:space="preserve">38 lõike 4 punkt 9 </w:t>
      </w:r>
      <w:r w:rsidR="00B2400F">
        <w:rPr>
          <w:rFonts w:ascii="Times New Roman" w:hAnsi="Times New Roman" w:cs="Times New Roman"/>
          <w:sz w:val="24"/>
          <w:szCs w:val="24"/>
        </w:rPr>
        <w:t xml:space="preserve">muudetakse </w:t>
      </w:r>
      <w:r w:rsidR="005F6C76">
        <w:rPr>
          <w:rFonts w:ascii="Times New Roman" w:hAnsi="Times New Roman" w:cs="Times New Roman"/>
          <w:sz w:val="24"/>
          <w:szCs w:val="24"/>
        </w:rPr>
        <w:t>ja</w:t>
      </w:r>
      <w:r w:rsidR="005F6C76" w:rsidRPr="00516E60">
        <w:rPr>
          <w:rFonts w:ascii="Times New Roman" w:hAnsi="Times New Roman" w:cs="Times New Roman"/>
          <w:sz w:val="24"/>
          <w:szCs w:val="24"/>
        </w:rPr>
        <w:t xml:space="preserve"> </w:t>
      </w:r>
      <w:r w:rsidRPr="00516E60">
        <w:rPr>
          <w:rFonts w:ascii="Times New Roman" w:hAnsi="Times New Roman" w:cs="Times New Roman"/>
          <w:sz w:val="24"/>
          <w:szCs w:val="24"/>
        </w:rPr>
        <w:t>sõnasta</w:t>
      </w:r>
      <w:r w:rsidR="00B2400F">
        <w:rPr>
          <w:rFonts w:ascii="Times New Roman" w:hAnsi="Times New Roman" w:cs="Times New Roman"/>
          <w:sz w:val="24"/>
          <w:szCs w:val="24"/>
        </w:rPr>
        <w:t xml:space="preserve">takse </w:t>
      </w:r>
      <w:r w:rsidRPr="00516E60">
        <w:rPr>
          <w:rFonts w:ascii="Times New Roman" w:hAnsi="Times New Roman" w:cs="Times New Roman"/>
          <w:sz w:val="24"/>
          <w:szCs w:val="24"/>
        </w:rPr>
        <w:t>järgmiselt:</w:t>
      </w:r>
    </w:p>
    <w:p w14:paraId="2888CB61" w14:textId="7242AAAE" w:rsidR="00516E60" w:rsidRPr="00516E60" w:rsidRDefault="00263893" w:rsidP="00516E60">
      <w:pPr>
        <w:rPr>
          <w:rFonts w:ascii="Times New Roman" w:hAnsi="Times New Roman" w:cs="Times New Roman"/>
          <w:sz w:val="24"/>
          <w:szCs w:val="24"/>
        </w:rPr>
      </w:pPr>
      <w:bookmarkStart w:id="17" w:name="_Hlk220575905"/>
      <w:bookmarkEnd w:id="15"/>
      <w:bookmarkEnd w:id="16"/>
      <w:r>
        <w:rPr>
          <w:rFonts w:ascii="Times New Roman" w:hAnsi="Times New Roman" w:cs="Times New Roman"/>
          <w:sz w:val="24"/>
          <w:szCs w:val="24"/>
        </w:rPr>
        <w:t>„</w:t>
      </w:r>
      <w:r w:rsidR="00516E60" w:rsidRPr="00516E60">
        <w:rPr>
          <w:rFonts w:ascii="Times New Roman" w:hAnsi="Times New Roman" w:cs="Times New Roman"/>
          <w:sz w:val="24"/>
          <w:szCs w:val="24"/>
        </w:rPr>
        <w:t>9) olemasoleva elamu või avalikus kasutuses oleva hoone tarbeks rajatavale tehnovõrgule ja</w:t>
      </w:r>
      <w:r>
        <w:rPr>
          <w:rFonts w:ascii="Times New Roman" w:hAnsi="Times New Roman" w:cs="Times New Roman"/>
          <w:sz w:val="24"/>
          <w:szCs w:val="24"/>
        </w:rPr>
        <w:t> </w:t>
      </w:r>
      <w:r w:rsidR="00516E60" w:rsidRPr="00516E60">
        <w:rPr>
          <w:rFonts w:ascii="Times New Roman" w:hAnsi="Times New Roman" w:cs="Times New Roman"/>
          <w:sz w:val="24"/>
          <w:szCs w:val="24"/>
        </w:rPr>
        <w:t>-rajatisele</w:t>
      </w:r>
      <w:r w:rsidR="006D0AC0">
        <w:rPr>
          <w:rFonts w:ascii="Times New Roman" w:hAnsi="Times New Roman" w:cs="Times New Roman"/>
          <w:sz w:val="24"/>
          <w:szCs w:val="24"/>
        </w:rPr>
        <w:t xml:space="preserve">, </w:t>
      </w:r>
      <w:r w:rsidR="006D0AC0" w:rsidRPr="006D0AC0">
        <w:rPr>
          <w:rFonts w:ascii="Times New Roman" w:hAnsi="Times New Roman" w:cs="Times New Roman"/>
          <w:sz w:val="24"/>
          <w:szCs w:val="24"/>
        </w:rPr>
        <w:t>kui selle  rajamine ei ole võimalik või otstarbekas väljaspool</w:t>
      </w:r>
      <w:r w:rsidR="006D0AC0">
        <w:rPr>
          <w:rFonts w:ascii="Times New Roman" w:hAnsi="Times New Roman" w:cs="Times New Roman"/>
          <w:sz w:val="24"/>
          <w:szCs w:val="24"/>
        </w:rPr>
        <w:t xml:space="preserve"> </w:t>
      </w:r>
      <w:r w:rsidR="006D0AC0" w:rsidRPr="006D0AC0">
        <w:rPr>
          <w:rFonts w:ascii="Times New Roman" w:hAnsi="Times New Roman" w:cs="Times New Roman"/>
          <w:sz w:val="24"/>
          <w:szCs w:val="24"/>
        </w:rPr>
        <w:t>ehituskeeluvööndit</w:t>
      </w:r>
      <w:r w:rsidR="00994EE4">
        <w:rPr>
          <w:rFonts w:ascii="Times New Roman" w:hAnsi="Times New Roman" w:cs="Times New Roman"/>
          <w:sz w:val="24"/>
          <w:szCs w:val="24"/>
        </w:rPr>
        <w:t>;</w:t>
      </w:r>
      <w:bookmarkEnd w:id="17"/>
      <w:r w:rsidR="00516E60" w:rsidRPr="00516E60">
        <w:rPr>
          <w:rFonts w:ascii="Times New Roman" w:hAnsi="Times New Roman" w:cs="Times New Roman"/>
          <w:sz w:val="24"/>
          <w:szCs w:val="24"/>
        </w:rPr>
        <w:t>“;</w:t>
      </w:r>
    </w:p>
    <w:p w14:paraId="22EF217B" w14:textId="1EA8622F" w:rsidR="00516E60" w:rsidRPr="00516E60" w:rsidRDefault="00BA47E6" w:rsidP="00516E60">
      <w:pPr>
        <w:rPr>
          <w:rFonts w:ascii="Times New Roman" w:hAnsi="Times New Roman" w:cs="Times New Roman"/>
          <w:sz w:val="24"/>
          <w:szCs w:val="24"/>
        </w:rPr>
      </w:pPr>
      <w:bookmarkStart w:id="18" w:name="_Hlk220417020"/>
      <w:r w:rsidRPr="00B36B4F">
        <w:rPr>
          <w:rFonts w:ascii="Times New Roman" w:hAnsi="Times New Roman" w:cs="Times New Roman"/>
          <w:b/>
          <w:bCs/>
          <w:i/>
          <w:iCs/>
          <w:sz w:val="24"/>
          <w:szCs w:val="24"/>
          <w:u w:val="single"/>
        </w:rPr>
        <w:t>Selgitus.</w:t>
      </w:r>
      <w:r w:rsidR="00C13ADF">
        <w:rPr>
          <w:rFonts w:ascii="Times New Roman" w:hAnsi="Times New Roman" w:cs="Times New Roman"/>
          <w:sz w:val="24"/>
          <w:szCs w:val="24"/>
        </w:rPr>
        <w:t xml:space="preserve"> Selle</w:t>
      </w:r>
      <w:r w:rsidR="00B2400F" w:rsidRPr="00B2400F">
        <w:rPr>
          <w:rFonts w:ascii="Times New Roman" w:hAnsi="Times New Roman" w:cs="Times New Roman"/>
          <w:sz w:val="24"/>
          <w:szCs w:val="24"/>
        </w:rPr>
        <w:t xml:space="preserve"> punktiga täiendatakse eelnõud 612 SE </w:t>
      </w:r>
      <w:r w:rsidR="00B2400F">
        <w:rPr>
          <w:rFonts w:ascii="Times New Roman" w:hAnsi="Times New Roman" w:cs="Times New Roman"/>
          <w:sz w:val="24"/>
          <w:szCs w:val="24"/>
        </w:rPr>
        <w:t xml:space="preserve">- </w:t>
      </w:r>
      <w:r w:rsidR="00516E60" w:rsidRPr="00516E60">
        <w:rPr>
          <w:rFonts w:ascii="Times New Roman" w:hAnsi="Times New Roman" w:cs="Times New Roman"/>
          <w:sz w:val="24"/>
          <w:szCs w:val="24"/>
        </w:rPr>
        <w:t xml:space="preserve"> täiendatakse ehitiste loetelu, millele ehituskeeld ei laiene. </w:t>
      </w:r>
    </w:p>
    <w:bookmarkEnd w:id="18"/>
    <w:p w14:paraId="38561891" w14:textId="51AA61E4" w:rsidR="00E02380" w:rsidRPr="00636C40" w:rsidRDefault="00516E60" w:rsidP="00187675">
      <w:pPr>
        <w:jc w:val="both"/>
        <w:rPr>
          <w:rFonts w:ascii="Times New Roman" w:hAnsi="Times New Roman" w:cs="Times New Roman"/>
          <w:sz w:val="24"/>
          <w:szCs w:val="24"/>
        </w:rPr>
      </w:pPr>
      <w:r w:rsidRPr="00516E60">
        <w:rPr>
          <w:rFonts w:ascii="Times New Roman" w:hAnsi="Times New Roman" w:cs="Times New Roman"/>
          <w:sz w:val="24"/>
          <w:szCs w:val="24"/>
        </w:rPr>
        <w:t xml:space="preserve">Edaspidi lubatakse tehnovõrku ja -rajatist rajada mitte ainult olemasoleva elamu, vaid ka avalikus kasutuses oleva hoone tarbeks. Kui ehituskeeluvööndis on juba avalikus kasutuses hoone, siis on põhjendatud lubada selle tarbeks tehnovõrku ja -rajatist rajada. Avaliku kasutusega hoone on näiteks muuseum, kool jmt. </w:t>
      </w:r>
      <w:r w:rsidR="00134194">
        <w:rPr>
          <w:rFonts w:ascii="Times New Roman" w:hAnsi="Times New Roman" w:cs="Times New Roman"/>
          <w:sz w:val="24"/>
          <w:szCs w:val="24"/>
        </w:rPr>
        <w:t>Ilma põhjaliku kaalumiseta ei ole k</w:t>
      </w:r>
      <w:r w:rsidRPr="00516E60">
        <w:rPr>
          <w:rFonts w:ascii="Times New Roman" w:hAnsi="Times New Roman" w:cs="Times New Roman"/>
          <w:sz w:val="24"/>
          <w:szCs w:val="24"/>
        </w:rPr>
        <w:t xml:space="preserve">õikidele hoonetele erandi tegemine põhjendatud ehitustegevuse hoogustumise piiramiseks rannal ja kaldal, sest tiheasustuses on tehnovõrk või -rajatis reeglina kavandatud planeeringuga ning eraomanduses laieneb ehitamise võimalus muudele hoonetele </w:t>
      </w:r>
      <w:proofErr w:type="spellStart"/>
      <w:r w:rsidRPr="00516E60">
        <w:rPr>
          <w:rFonts w:ascii="Times New Roman" w:hAnsi="Times New Roman" w:cs="Times New Roman"/>
          <w:sz w:val="24"/>
          <w:szCs w:val="24"/>
        </w:rPr>
        <w:t>hajaasustuses</w:t>
      </w:r>
      <w:proofErr w:type="spellEnd"/>
      <w:r w:rsidRPr="00516E60">
        <w:rPr>
          <w:rFonts w:ascii="Times New Roman" w:hAnsi="Times New Roman" w:cs="Times New Roman"/>
          <w:sz w:val="24"/>
          <w:szCs w:val="24"/>
        </w:rPr>
        <w:t xml:space="preserve"> olemasoleva elamu õuemaal LKS § 38 lg 4 p 1 alusel. </w:t>
      </w:r>
      <w:r w:rsidR="000C34DA">
        <w:rPr>
          <w:rFonts w:ascii="Times New Roman" w:hAnsi="Times New Roman" w:cs="Times New Roman"/>
          <w:sz w:val="24"/>
          <w:szCs w:val="24"/>
        </w:rPr>
        <w:t>Sama paragrahvi lõike 5 kohaselt võib pädev asutus lubada rajatise (ka tehnorajatise) rajamist põhjendatud juhul.</w:t>
      </w:r>
    </w:p>
    <w:bookmarkEnd w:id="7"/>
    <w:p w14:paraId="62C574A0" w14:textId="77777777" w:rsidR="000664DA" w:rsidRDefault="000664DA" w:rsidP="00F1264B">
      <w:pPr>
        <w:jc w:val="both"/>
        <w:rPr>
          <w:rFonts w:ascii="Times New Roman" w:hAnsi="Times New Roman" w:cs="Times New Roman"/>
          <w:b/>
          <w:bCs/>
          <w:sz w:val="24"/>
          <w:szCs w:val="24"/>
        </w:rPr>
      </w:pPr>
    </w:p>
    <w:p w14:paraId="799BE232" w14:textId="731D56C9" w:rsidR="00104F1C" w:rsidRPr="00104F1C" w:rsidRDefault="00104F1C" w:rsidP="003E5FA5">
      <w:pPr>
        <w:jc w:val="both"/>
        <w:rPr>
          <w:rFonts w:ascii="Times New Roman" w:hAnsi="Times New Roman" w:cs="Times New Roman"/>
          <w:sz w:val="24"/>
          <w:szCs w:val="24"/>
        </w:rPr>
      </w:pPr>
      <w:r w:rsidRPr="00CB4376">
        <w:rPr>
          <w:rFonts w:ascii="Times New Roman" w:hAnsi="Times New Roman" w:cs="Times New Roman"/>
          <w:b/>
          <w:bCs/>
          <w:sz w:val="24"/>
          <w:szCs w:val="24"/>
        </w:rPr>
        <w:t>1</w:t>
      </w:r>
      <w:r w:rsidR="00F12F60" w:rsidRPr="00CB4376">
        <w:rPr>
          <w:rFonts w:ascii="Times New Roman" w:hAnsi="Times New Roman" w:cs="Times New Roman"/>
          <w:b/>
          <w:bCs/>
          <w:sz w:val="24"/>
          <w:szCs w:val="24"/>
        </w:rPr>
        <w:t>2</w:t>
      </w:r>
      <w:r w:rsidR="00773BD6" w:rsidRPr="00CB4376">
        <w:rPr>
          <w:rFonts w:ascii="Times New Roman" w:hAnsi="Times New Roman" w:cs="Times New Roman"/>
          <w:b/>
          <w:bCs/>
          <w:sz w:val="24"/>
          <w:szCs w:val="24"/>
        </w:rPr>
        <w:t>)</w:t>
      </w:r>
      <w:r>
        <w:rPr>
          <w:rFonts w:ascii="Times New Roman" w:hAnsi="Times New Roman" w:cs="Times New Roman"/>
          <w:b/>
          <w:bCs/>
          <w:sz w:val="24"/>
          <w:szCs w:val="24"/>
        </w:rPr>
        <w:t xml:space="preserve"> </w:t>
      </w:r>
      <w:bookmarkStart w:id="19" w:name="_Hlk220416683"/>
      <w:r w:rsidR="000F6509">
        <w:rPr>
          <w:rFonts w:ascii="Times New Roman" w:hAnsi="Times New Roman" w:cs="Times New Roman"/>
          <w:sz w:val="24"/>
          <w:szCs w:val="24"/>
        </w:rPr>
        <w:t>eelnõust jäetakse</w:t>
      </w:r>
      <w:r w:rsidRPr="00104F1C">
        <w:rPr>
          <w:rFonts w:ascii="Times New Roman" w:hAnsi="Times New Roman" w:cs="Times New Roman"/>
          <w:sz w:val="24"/>
          <w:szCs w:val="24"/>
        </w:rPr>
        <w:t xml:space="preserve"> </w:t>
      </w:r>
      <w:r w:rsidR="003E5FA5">
        <w:rPr>
          <w:rFonts w:ascii="Times New Roman" w:hAnsi="Times New Roman" w:cs="Times New Roman"/>
          <w:sz w:val="24"/>
          <w:szCs w:val="24"/>
        </w:rPr>
        <w:t xml:space="preserve">välja </w:t>
      </w:r>
      <w:bookmarkStart w:id="20" w:name="_Hlk220419538"/>
      <w:r w:rsidR="003E5FA5">
        <w:rPr>
          <w:rFonts w:ascii="Times New Roman" w:hAnsi="Times New Roman" w:cs="Times New Roman"/>
          <w:sz w:val="24"/>
          <w:szCs w:val="24"/>
        </w:rPr>
        <w:t xml:space="preserve">§ 1 </w:t>
      </w:r>
      <w:bookmarkEnd w:id="20"/>
      <w:r w:rsidR="003E5FA5">
        <w:rPr>
          <w:rFonts w:ascii="Times New Roman" w:hAnsi="Times New Roman" w:cs="Times New Roman"/>
          <w:sz w:val="24"/>
          <w:szCs w:val="24"/>
        </w:rPr>
        <w:t>punkt 34</w:t>
      </w:r>
      <w:r w:rsidR="000F6509">
        <w:rPr>
          <w:rFonts w:ascii="Times New Roman" w:hAnsi="Times New Roman" w:cs="Times New Roman"/>
          <w:sz w:val="24"/>
          <w:szCs w:val="24"/>
        </w:rPr>
        <w:t xml:space="preserve">. </w:t>
      </w:r>
      <w:r w:rsidR="003E5FA5">
        <w:rPr>
          <w:rFonts w:ascii="Times New Roman" w:hAnsi="Times New Roman" w:cs="Times New Roman"/>
          <w:sz w:val="24"/>
          <w:szCs w:val="24"/>
        </w:rPr>
        <w:t xml:space="preserve"> </w:t>
      </w:r>
      <w:bookmarkEnd w:id="19"/>
    </w:p>
    <w:p w14:paraId="763D21CB" w14:textId="63159AAF" w:rsidR="00773BD6" w:rsidRPr="00773BD6" w:rsidRDefault="001A65CF" w:rsidP="00773BD6">
      <w:pPr>
        <w:pStyle w:val="Default"/>
        <w:jc w:val="both"/>
      </w:pPr>
      <w:r w:rsidRPr="00B36B4F">
        <w:rPr>
          <w:b/>
          <w:bCs/>
          <w:i/>
          <w:iCs/>
          <w:u w:val="single"/>
        </w:rPr>
        <w:t>Selgitus.</w:t>
      </w:r>
      <w:r>
        <w:rPr>
          <w:b/>
          <w:bCs/>
          <w:i/>
          <w:iCs/>
        </w:rPr>
        <w:t xml:space="preserve"> </w:t>
      </w:r>
      <w:r w:rsidR="00773BD6">
        <w:t>Riigikogu menetluses on e</w:t>
      </w:r>
      <w:r w:rsidR="00773BD6" w:rsidRPr="00773BD6">
        <w:t xml:space="preserve">hitusseadustiku ja sellega seonduvalt teiste seaduste muutmise seadus (riigikaitseliste ehitiste planeerimise ja ehitamise kiirendamine) </w:t>
      </w:r>
      <w:hyperlink r:id="rId9" w:history="1">
        <w:r w:rsidR="00773BD6" w:rsidRPr="00773BD6">
          <w:rPr>
            <w:rStyle w:val="Hperlink"/>
          </w:rPr>
          <w:t>789 SE</w:t>
        </w:r>
      </w:hyperlink>
      <w:r w:rsidR="00773BD6">
        <w:t>, mille</w:t>
      </w:r>
      <w:r w:rsidR="006178E7">
        <w:t>ga</w:t>
      </w:r>
      <w:r w:rsidR="00773BD6">
        <w:t xml:space="preserve"> samuti muudetakse LKS § 38 lõige 4 punkti 10. Kuivõrd käesoleva eelnõuga on kavandatud muuta LKS § 38 lõiget 5 nii, et planeeringu kohustus asendatakse </w:t>
      </w:r>
      <w:r w:rsidR="008F4991">
        <w:t>väljaspool tiheasustust</w:t>
      </w:r>
      <w:r w:rsidR="00773BD6">
        <w:t xml:space="preserve"> </w:t>
      </w:r>
      <w:proofErr w:type="spellStart"/>
      <w:r w:rsidR="00773BD6">
        <w:t>K</w:t>
      </w:r>
      <w:r w:rsidR="008F4991">
        <w:t>e</w:t>
      </w:r>
      <w:r w:rsidR="00AB52C2">
        <w:t>A</w:t>
      </w:r>
      <w:proofErr w:type="spellEnd"/>
      <w:r w:rsidR="008F4991">
        <w:t xml:space="preserve"> nõusolekuga ja tiheasustusalal KOV nõusolekuga, siis on vaja arvestada ka 789 SE vastuvõtmisega. Tagada tuleb, et </w:t>
      </w:r>
      <w:proofErr w:type="spellStart"/>
      <w:r w:rsidR="008F4991">
        <w:t>Ke</w:t>
      </w:r>
      <w:r w:rsidR="00AB52C2">
        <w:t>A</w:t>
      </w:r>
      <w:proofErr w:type="spellEnd"/>
      <w:r w:rsidR="008F4991">
        <w:t xml:space="preserve"> nõusolekul lubatud ehitised jääksid kõik LKS § 38 lõikesse 5.  Kehtivas LKS § 38 lõikes 4 ja ka 789 SE-s kavandatud muudatuste kohaselt jääks ka LKS § 38 lõikesse 4 </w:t>
      </w:r>
      <w:proofErr w:type="spellStart"/>
      <w:r w:rsidR="008F4991">
        <w:t>Ke</w:t>
      </w:r>
      <w:r w:rsidR="00AB52C2">
        <w:t>A</w:t>
      </w:r>
      <w:proofErr w:type="spellEnd"/>
      <w:r w:rsidR="008F4991">
        <w:t xml:space="preserve"> nõusolekul ehitamist võimaldav säte.</w:t>
      </w:r>
      <w:r w:rsidR="008917A2">
        <w:t xml:space="preserve"> </w:t>
      </w:r>
      <w:r w:rsidR="009A7E45">
        <w:t xml:space="preserve">Eelnõusid 612 SE ja </w:t>
      </w:r>
      <w:r w:rsidR="008917A2">
        <w:t xml:space="preserve">789 SE </w:t>
      </w:r>
      <w:r w:rsidR="009A7E45">
        <w:t xml:space="preserve">tuleb seetõttu menetleda koostoimes. </w:t>
      </w:r>
    </w:p>
    <w:p w14:paraId="1C967705" w14:textId="22466EB8" w:rsidR="00167909" w:rsidRDefault="00167909" w:rsidP="00F1264B">
      <w:pPr>
        <w:pStyle w:val="Default"/>
        <w:jc w:val="both"/>
      </w:pPr>
    </w:p>
    <w:p w14:paraId="2E2D27B0" w14:textId="77777777" w:rsidR="00D1402E" w:rsidRDefault="00D1402E" w:rsidP="00F1264B">
      <w:pPr>
        <w:pStyle w:val="Default"/>
        <w:jc w:val="both"/>
      </w:pPr>
    </w:p>
    <w:p w14:paraId="18672AD6" w14:textId="1374DE4F" w:rsidR="00CE38B6" w:rsidRPr="001A65CF" w:rsidRDefault="00CE38B6" w:rsidP="00F1264B">
      <w:pPr>
        <w:pStyle w:val="Default"/>
        <w:jc w:val="both"/>
      </w:pPr>
      <w:r w:rsidRPr="00CB4376">
        <w:rPr>
          <w:b/>
          <w:bCs/>
        </w:rPr>
        <w:t>1</w:t>
      </w:r>
      <w:r w:rsidR="00F12F60" w:rsidRPr="00CB4376">
        <w:rPr>
          <w:b/>
          <w:bCs/>
        </w:rPr>
        <w:t>3</w:t>
      </w:r>
      <w:r w:rsidR="00A96370" w:rsidRPr="00CB4376">
        <w:rPr>
          <w:b/>
          <w:bCs/>
        </w:rPr>
        <w:t>)</w:t>
      </w:r>
      <w:r>
        <w:t xml:space="preserve"> </w:t>
      </w:r>
      <w:r w:rsidR="00A96370">
        <w:t>p</w:t>
      </w:r>
      <w:r w:rsidR="00501283">
        <w:t xml:space="preserve">aragrahvi </w:t>
      </w:r>
      <w:r w:rsidRPr="00CE38B6">
        <w:t>38 lõi</w:t>
      </w:r>
      <w:r w:rsidR="008F6E22">
        <w:t>get</w:t>
      </w:r>
      <w:r w:rsidRPr="00CE38B6">
        <w:t xml:space="preserve"> 4</w:t>
      </w:r>
      <w:r w:rsidR="00501283">
        <w:t xml:space="preserve"> täiendatakse</w:t>
      </w:r>
      <w:r w:rsidRPr="00CE38B6">
        <w:t xml:space="preserve"> punkti</w:t>
      </w:r>
      <w:r w:rsidR="008F6E22">
        <w:t>dega</w:t>
      </w:r>
      <w:r w:rsidRPr="00CE38B6">
        <w:t xml:space="preserve"> </w:t>
      </w:r>
      <w:r w:rsidR="008F6E22">
        <w:t>12 ja 13</w:t>
      </w:r>
      <w:r w:rsidRPr="00CE38B6">
        <w:t xml:space="preserve"> </w:t>
      </w:r>
      <w:r w:rsidR="00A96370">
        <w:t>järgmises sõnastuses</w:t>
      </w:r>
      <w:r w:rsidRPr="00CE38B6">
        <w:t>:</w:t>
      </w:r>
    </w:p>
    <w:p w14:paraId="7F57F1F0" w14:textId="77777777" w:rsidR="00994EE4" w:rsidRDefault="00994EE4" w:rsidP="00F1264B">
      <w:pPr>
        <w:pStyle w:val="Default"/>
        <w:jc w:val="both"/>
      </w:pPr>
    </w:p>
    <w:p w14:paraId="156F3900" w14:textId="11FA1132" w:rsidR="008F6E22" w:rsidRDefault="008F6E22" w:rsidP="008F6E22">
      <w:pPr>
        <w:pStyle w:val="Default"/>
        <w:jc w:val="both"/>
      </w:pPr>
      <w:r>
        <w:t>„</w:t>
      </w:r>
      <w:bookmarkStart w:id="21" w:name="_Hlk220576907"/>
      <w:r>
        <w:t>12) riikliku keskkonnaseire rajatisele ja riigi huvi korral pinnavee ja põhjavee seisundi või kliimamuutuste mõju väljaselgitamiseks rajatavale seirerajatisele juhul, kui väljaspool ehituskeeluvööndit sobiv asukoht puudub;</w:t>
      </w:r>
    </w:p>
    <w:p w14:paraId="785AC424" w14:textId="50618939" w:rsidR="00994EE4" w:rsidRDefault="008F6E22" w:rsidP="008F6E22">
      <w:pPr>
        <w:pStyle w:val="Default"/>
        <w:jc w:val="both"/>
      </w:pPr>
      <w:r>
        <w:t>13) hoonestatud kinnistu õuemaale välja</w:t>
      </w:r>
      <w:r w:rsidR="00753B65">
        <w:t>s</w:t>
      </w:r>
      <w:r>
        <w:t xml:space="preserve">poole veekaitsevööndit </w:t>
      </w:r>
      <w:r w:rsidR="00C2483F">
        <w:t>ehitatavale</w:t>
      </w:r>
      <w:r>
        <w:t xml:space="preserve"> rajatisele, mi</w:t>
      </w:r>
      <w:r w:rsidR="00922472">
        <w:t>llel puudub</w:t>
      </w:r>
      <w:r>
        <w:t xml:space="preserve"> ehitusseadustiku</w:t>
      </w:r>
      <w:r w:rsidR="00922472">
        <w:t xml:space="preserve"> järgi </w:t>
      </w:r>
      <w:r>
        <w:t>ehitusteatise ja ehitusloa kohustuslikkus;“;</w:t>
      </w:r>
      <w:bookmarkEnd w:id="21"/>
    </w:p>
    <w:p w14:paraId="47A5A0EB" w14:textId="77777777" w:rsidR="008F6E22" w:rsidRDefault="008F6E22" w:rsidP="008F6E22">
      <w:pPr>
        <w:pStyle w:val="Default"/>
        <w:jc w:val="both"/>
      </w:pPr>
    </w:p>
    <w:p w14:paraId="3F68A7A9" w14:textId="420A5B6D" w:rsidR="00270509" w:rsidRPr="00270509" w:rsidRDefault="008F6E22" w:rsidP="00270509">
      <w:pPr>
        <w:pStyle w:val="Default"/>
        <w:jc w:val="both"/>
      </w:pPr>
      <w:r w:rsidRPr="00501283">
        <w:rPr>
          <w:b/>
          <w:bCs/>
          <w:i/>
          <w:iCs/>
          <w:u w:val="single"/>
        </w:rPr>
        <w:t>Selgitus</w:t>
      </w:r>
      <w:r w:rsidRPr="001B57DE">
        <w:rPr>
          <w:b/>
          <w:bCs/>
          <w:u w:val="single"/>
        </w:rPr>
        <w:t>.</w:t>
      </w:r>
      <w:r w:rsidRPr="00732059">
        <w:t xml:space="preserve"> </w:t>
      </w:r>
      <w:r w:rsidR="00501283" w:rsidRPr="00732059">
        <w:t xml:space="preserve">Käesoleva punktiga täiendatakse eelnõud 612 SE. </w:t>
      </w:r>
      <w:r w:rsidR="00871AB9">
        <w:t xml:space="preserve">Lisatakse erandid, millele ehituskeeld ehituskeeluvööndis ei laiene. </w:t>
      </w:r>
      <w:r w:rsidR="00270509" w:rsidRPr="00501283">
        <w:t>Praktikas</w:t>
      </w:r>
      <w:r w:rsidR="00270509" w:rsidRPr="00270509">
        <w:t xml:space="preserve"> on põhjaveeuuringute (veemajanduskavade eesmärkide täitmiseks, kliimamuutustega kohanemise strateegiate koostamiseks, suurte arenduste mõju hindamiseks) käigus vaja rajada ranniku ja hüdroloogilise seire jaoks </w:t>
      </w:r>
      <w:proofErr w:type="spellStart"/>
      <w:r w:rsidR="00270509" w:rsidRPr="00270509">
        <w:t>hüdromeetriajaamasid</w:t>
      </w:r>
      <w:proofErr w:type="spellEnd"/>
      <w:r w:rsidR="00270509" w:rsidRPr="00270509">
        <w:t xml:space="preserve"> koos elektri- ja sidekaabli ühendustega ja riiklikest huvidest lähtuvalt seirepuurkaeve näiteks pinnaveekogude kallastele, et hinnata pinna- ja põhjavee omavahelisi seoseid, et selgitada ümbritseva tegevuse mõju põhjaveele ning hinnata kliimamuutuste mõju ökosüsteemidele. Juhul kui põhjavett seirata liiga kaugel siis pinna ja põhjaveevahelisi või ökosüsteemi ja põhjaveevahelisi seoseid ei ole võimalik tuvastada. Seega on praktikas ette tulnud olukordi, kus seiret looduskaitseseaduse enda piirangute tõttu ei ole võimalik teostada. Puurkaevu rajamisel tekib rajamise hetkel ajutine keskkonnahäiring seadmete tõttu, millega on vaja puurauku rajada.</w:t>
      </w:r>
    </w:p>
    <w:p w14:paraId="060238E1" w14:textId="5A4E3C09" w:rsidR="008F6E22" w:rsidRDefault="00270509" w:rsidP="00270509">
      <w:pPr>
        <w:pStyle w:val="Default"/>
        <w:jc w:val="both"/>
      </w:pPr>
      <w:r w:rsidRPr="00270509">
        <w:t>Edaspidi saab juba hoonestatud kinnistu</w:t>
      </w:r>
      <w:r>
        <w:t xml:space="preserve"> õuemaale</w:t>
      </w:r>
      <w:r w:rsidR="002104F0">
        <w:t xml:space="preserve"> väljaspool veekaitsevööndit</w:t>
      </w:r>
      <w:r w:rsidRPr="00270509">
        <w:t xml:space="preserve"> püstitada rajatisi, mis on ehitusseadustiku alusel vabastatud ehitusteatise ja ehitusloa kohustuslikkusest. Eelduseks on, et kinnistu on hoonestatud. Kuna hoonestatud kinnistul on juba </w:t>
      </w:r>
      <w:proofErr w:type="spellStart"/>
      <w:r w:rsidRPr="00270509">
        <w:t>inimmõju</w:t>
      </w:r>
      <w:proofErr w:type="spellEnd"/>
      <w:r w:rsidRPr="00270509">
        <w:t xml:space="preserve"> rannale ja kaldale, siis nendele kinnistutele keskkonnale </w:t>
      </w:r>
      <w:r w:rsidR="00C37B61">
        <w:t>väiksema mõjuga</w:t>
      </w:r>
      <w:r w:rsidR="00C37B61" w:rsidRPr="00270509">
        <w:t xml:space="preserve"> </w:t>
      </w:r>
      <w:r w:rsidRPr="00270509">
        <w:t>rajatiste püstitamise lubamine ei suurenda olulisel määral mõju rannale</w:t>
      </w:r>
      <w:r w:rsidR="0061755E">
        <w:t xml:space="preserve"> ja</w:t>
      </w:r>
      <w:r w:rsidRPr="00270509">
        <w:t xml:space="preserve"> kaldale. </w:t>
      </w:r>
    </w:p>
    <w:p w14:paraId="27D51C4A" w14:textId="77777777" w:rsidR="00FC5B04" w:rsidRDefault="00FC5B04" w:rsidP="00270509">
      <w:pPr>
        <w:pStyle w:val="Default"/>
        <w:jc w:val="both"/>
      </w:pPr>
    </w:p>
    <w:p w14:paraId="30F54720" w14:textId="591BC00A" w:rsidR="00F07337" w:rsidRDefault="00F07337" w:rsidP="00270509">
      <w:pPr>
        <w:pStyle w:val="Default"/>
        <w:jc w:val="both"/>
      </w:pPr>
      <w:r w:rsidRPr="00CB4376">
        <w:rPr>
          <w:b/>
          <w:bCs/>
        </w:rPr>
        <w:t>1</w:t>
      </w:r>
      <w:r w:rsidR="00564578" w:rsidRPr="00CB4376">
        <w:rPr>
          <w:b/>
          <w:bCs/>
        </w:rPr>
        <w:t>4</w:t>
      </w:r>
      <w:r w:rsidR="00C37B61" w:rsidRPr="00CB4376">
        <w:rPr>
          <w:b/>
          <w:bCs/>
        </w:rPr>
        <w:t>)</w:t>
      </w:r>
      <w:r>
        <w:t xml:space="preserve"> </w:t>
      </w:r>
      <w:r w:rsidR="00C37B61">
        <w:t>p</w:t>
      </w:r>
      <w:r w:rsidR="00501283">
        <w:t>aragrahvi</w:t>
      </w:r>
      <w:r w:rsidRPr="00F07337">
        <w:t xml:space="preserve"> 38</w:t>
      </w:r>
      <w:r>
        <w:t xml:space="preserve"> lõi</w:t>
      </w:r>
      <w:r w:rsidR="000C34DA">
        <w:t>ge</w:t>
      </w:r>
      <w:r>
        <w:t xml:space="preserve"> 5 </w:t>
      </w:r>
      <w:r w:rsidR="00501283">
        <w:t xml:space="preserve">muudetakse </w:t>
      </w:r>
      <w:r>
        <w:t>ja sõnasta</w:t>
      </w:r>
      <w:r w:rsidR="00501283">
        <w:t>takse</w:t>
      </w:r>
      <w:r>
        <w:t xml:space="preserve">  järgmiselt: </w:t>
      </w:r>
    </w:p>
    <w:p w14:paraId="40DDE4BC" w14:textId="77777777" w:rsidR="00A25B36" w:rsidRDefault="00A25B36" w:rsidP="00270509">
      <w:pPr>
        <w:pStyle w:val="Default"/>
        <w:jc w:val="both"/>
      </w:pPr>
    </w:p>
    <w:p w14:paraId="6D74BC73" w14:textId="01FC3F2E" w:rsidR="00697462" w:rsidRDefault="001B6248" w:rsidP="00270509">
      <w:pPr>
        <w:pStyle w:val="Default"/>
        <w:jc w:val="both"/>
      </w:pPr>
      <w:r>
        <w:t>„(</w:t>
      </w:r>
      <w:r w:rsidRPr="001B6248">
        <w:t>5) Keskkonnaameti nõusolekul</w:t>
      </w:r>
      <w:r w:rsidR="00C03E3A">
        <w:t xml:space="preserve"> </w:t>
      </w:r>
      <w:r w:rsidR="0054465C">
        <w:t>võib</w:t>
      </w:r>
      <w:r w:rsidR="006B5B4A">
        <w:t xml:space="preserve"> lubada </w:t>
      </w:r>
      <w:bookmarkStart w:id="22" w:name="_Hlk222990924"/>
      <w:r w:rsidRPr="001B6248">
        <w:t>väljaspool linna kui asustusüksust, alevit või alevikku</w:t>
      </w:r>
      <w:bookmarkEnd w:id="22"/>
      <w:r w:rsidRPr="001B6248">
        <w:t xml:space="preserve"> ja kohaliku omavalitsuse nõusolekul linnas asustusüksusena, alevis või alevikus</w:t>
      </w:r>
      <w:r w:rsidR="00D66C41">
        <w:t xml:space="preserve"> </w:t>
      </w:r>
      <w:r w:rsidR="006142E7">
        <w:t xml:space="preserve">ehituskeeluvööndisse </w:t>
      </w:r>
      <w:r w:rsidR="00D66C41">
        <w:t>ehitada</w:t>
      </w:r>
      <w:r w:rsidR="00A25B36">
        <w:t>:</w:t>
      </w:r>
    </w:p>
    <w:p w14:paraId="79032684" w14:textId="14E03EC4" w:rsidR="00ED2697" w:rsidRDefault="00ED2697" w:rsidP="00ED2697">
      <w:pPr>
        <w:pStyle w:val="Default"/>
        <w:jc w:val="both"/>
      </w:pPr>
      <w:r>
        <w:t>1) pinnavee veehaarde ehitist;</w:t>
      </w:r>
    </w:p>
    <w:p w14:paraId="08E98334" w14:textId="45107C50" w:rsidR="00ED2697" w:rsidRDefault="00ED2697" w:rsidP="00ED2697">
      <w:pPr>
        <w:pStyle w:val="Default"/>
        <w:jc w:val="both"/>
      </w:pPr>
      <w:r>
        <w:t>2) sadamaehitist ja veeliiklust reguleeriva</w:t>
      </w:r>
      <w:r w:rsidR="000C34DA">
        <w:t>t</w:t>
      </w:r>
      <w:r>
        <w:t xml:space="preserve"> rajatist;</w:t>
      </w:r>
    </w:p>
    <w:p w14:paraId="015B0F14" w14:textId="469F2C5D" w:rsidR="00ED2697" w:rsidRDefault="00ED2697" w:rsidP="00ED2697">
      <w:pPr>
        <w:pStyle w:val="Default"/>
        <w:jc w:val="both"/>
      </w:pPr>
      <w:r>
        <w:t>3) rannakindlustusrajatist;</w:t>
      </w:r>
    </w:p>
    <w:p w14:paraId="1D5E13B0" w14:textId="79DAEF22" w:rsidR="00ED2697" w:rsidRDefault="00ED2697" w:rsidP="00ED2697">
      <w:pPr>
        <w:pStyle w:val="Default"/>
        <w:jc w:val="both"/>
      </w:pPr>
      <w:r>
        <w:t xml:space="preserve">4) </w:t>
      </w:r>
      <w:proofErr w:type="spellStart"/>
      <w:r>
        <w:t>hüdromeetriajaama</w:t>
      </w:r>
      <w:proofErr w:type="spellEnd"/>
      <w:r>
        <w:t xml:space="preserve">  ja selle seirejaama ehitist;</w:t>
      </w:r>
    </w:p>
    <w:p w14:paraId="3D25FADD" w14:textId="2A45CA5C" w:rsidR="00ED2697" w:rsidRDefault="00ED2697" w:rsidP="00ED2697">
      <w:pPr>
        <w:pStyle w:val="Default"/>
        <w:jc w:val="both"/>
      </w:pPr>
      <w:r>
        <w:t>5) kalakasvatusehitist;</w:t>
      </w:r>
    </w:p>
    <w:p w14:paraId="7515D0E7" w14:textId="7CF7AC72" w:rsidR="00ED2697" w:rsidRDefault="00ED2697" w:rsidP="00ED2697">
      <w:pPr>
        <w:pStyle w:val="Default"/>
        <w:jc w:val="both"/>
      </w:pPr>
      <w:r>
        <w:t>6) piirivalveehitist ja päästeasutuse ehitist;</w:t>
      </w:r>
    </w:p>
    <w:p w14:paraId="7140135E" w14:textId="0417B98B" w:rsidR="00ED2697" w:rsidRDefault="00C034A9" w:rsidP="00ED2697">
      <w:pPr>
        <w:pStyle w:val="Default"/>
        <w:jc w:val="both"/>
      </w:pPr>
      <w:r>
        <w:t>7</w:t>
      </w:r>
      <w:r w:rsidR="00ED2697">
        <w:t>) tehnovõrku ja -rajatist;</w:t>
      </w:r>
    </w:p>
    <w:p w14:paraId="42340166" w14:textId="562DC1F3" w:rsidR="00ED2697" w:rsidRDefault="00C034A9" w:rsidP="00ED2697">
      <w:pPr>
        <w:pStyle w:val="Default"/>
        <w:jc w:val="both"/>
      </w:pPr>
      <w:r>
        <w:t>8</w:t>
      </w:r>
      <w:r w:rsidR="00ED2697">
        <w:t>) silda;</w:t>
      </w:r>
    </w:p>
    <w:p w14:paraId="60267075" w14:textId="5A137B34" w:rsidR="00ED2697" w:rsidRDefault="00C034A9" w:rsidP="00ED2697">
      <w:pPr>
        <w:pStyle w:val="Default"/>
        <w:jc w:val="both"/>
      </w:pPr>
      <w:r>
        <w:t>9</w:t>
      </w:r>
      <w:r w:rsidR="00ED2697">
        <w:t>) avalikult kasutatava</w:t>
      </w:r>
      <w:r w:rsidR="003D4BAC">
        <w:t>t</w:t>
      </w:r>
      <w:r w:rsidR="00ED2697">
        <w:t xml:space="preserve"> teed;</w:t>
      </w:r>
    </w:p>
    <w:p w14:paraId="6CFC8FE1" w14:textId="65D8338A" w:rsidR="006B5B4A" w:rsidRDefault="00ED2697" w:rsidP="00270509">
      <w:pPr>
        <w:pStyle w:val="Default"/>
        <w:jc w:val="both"/>
      </w:pPr>
      <w:r>
        <w:t>1</w:t>
      </w:r>
      <w:r w:rsidR="00C034A9">
        <w:t>0</w:t>
      </w:r>
      <w:r>
        <w:t>) raudteed;</w:t>
      </w:r>
    </w:p>
    <w:p w14:paraId="0CCBBE11" w14:textId="131049C7" w:rsidR="006B5B4A" w:rsidRPr="006B5B4A" w:rsidRDefault="006B5B4A" w:rsidP="006B5B4A">
      <w:pPr>
        <w:pStyle w:val="Default"/>
      </w:pPr>
      <w:r w:rsidRPr="006B5B4A">
        <w:t>1</w:t>
      </w:r>
      <w:r w:rsidR="00C034A9">
        <w:t>1</w:t>
      </w:r>
      <w:r w:rsidRPr="006B5B4A">
        <w:t xml:space="preserve">) </w:t>
      </w:r>
      <w:proofErr w:type="spellStart"/>
      <w:r w:rsidRPr="006B5B4A">
        <w:t>hajaasustuses</w:t>
      </w:r>
      <w:proofErr w:type="spellEnd"/>
      <w:r w:rsidRPr="006B5B4A">
        <w:t xml:space="preserve"> olemasoleva elamu õuemaal olevatest õiguslikul alusel rajatud ehitistest veekogu suunas uut ehitist või olemasoleva ehitise laiendust, mis ei jää veeseaduse kohasesse veekaitsevööndisse;</w:t>
      </w:r>
    </w:p>
    <w:p w14:paraId="7F4746FF" w14:textId="3E67D4F9" w:rsidR="006B5B4A" w:rsidRPr="006B5B4A" w:rsidRDefault="006B5B4A" w:rsidP="006B5B4A">
      <w:pPr>
        <w:pStyle w:val="Default"/>
      </w:pPr>
      <w:r w:rsidRPr="006B5B4A">
        <w:t>1</w:t>
      </w:r>
      <w:r w:rsidR="00C034A9">
        <w:t>2</w:t>
      </w:r>
      <w:r w:rsidRPr="006B5B4A">
        <w:t xml:space="preserve">) </w:t>
      </w:r>
      <w:proofErr w:type="spellStart"/>
      <w:r w:rsidRPr="006B5B4A">
        <w:t>hajaasustuses</w:t>
      </w:r>
      <w:proofErr w:type="spellEnd"/>
      <w:r w:rsidRPr="006B5B4A">
        <w:t xml:space="preserve"> olemasoleva ehitise laiendust  juhul, kui laienduse maht on suurem kui üks kolmandik olemasoleva ehitise kubatuurist;</w:t>
      </w:r>
    </w:p>
    <w:p w14:paraId="6C7BA702" w14:textId="3E669003" w:rsidR="006B5B4A" w:rsidRPr="006B5B4A" w:rsidRDefault="006B5B4A" w:rsidP="006B5B4A">
      <w:pPr>
        <w:pStyle w:val="Default"/>
      </w:pPr>
      <w:r w:rsidRPr="006B5B4A">
        <w:t>1</w:t>
      </w:r>
      <w:r w:rsidR="00C034A9">
        <w:t>3</w:t>
      </w:r>
      <w:r w:rsidRPr="006B5B4A">
        <w:t>) kaitstava loodusobjekti kaitse korraldamiseks vajalikku ehitist;</w:t>
      </w:r>
    </w:p>
    <w:p w14:paraId="47308E7F" w14:textId="0C3E8981" w:rsidR="00F07337" w:rsidRDefault="006B5B4A" w:rsidP="006B5B4A">
      <w:pPr>
        <w:pStyle w:val="Default"/>
        <w:jc w:val="both"/>
      </w:pPr>
      <w:r w:rsidRPr="006B5B4A">
        <w:t>1</w:t>
      </w:r>
      <w:r w:rsidR="00C034A9">
        <w:t>4</w:t>
      </w:r>
      <w:r w:rsidRPr="006B5B4A">
        <w:t>) muu</w:t>
      </w:r>
      <w:r w:rsidR="00610911">
        <w:t>d</w:t>
      </w:r>
      <w:r w:rsidRPr="006B5B4A">
        <w:t xml:space="preserve"> </w:t>
      </w:r>
      <w:r w:rsidR="00610911">
        <w:t xml:space="preserve">käesoleva </w:t>
      </w:r>
      <w:r w:rsidRPr="006B5B4A">
        <w:t>paragrahvi lõikes 4 nimetamata rajatist, kui selle rajamine ei ole võimalik või otstarbekas väljaspool ehituskeeluvööndit.</w:t>
      </w:r>
      <w:r w:rsidR="00A25B36">
        <w:t>“</w:t>
      </w:r>
      <w:r>
        <w:t>;</w:t>
      </w:r>
    </w:p>
    <w:p w14:paraId="6FEB3A4B" w14:textId="77777777" w:rsidR="00A25B36" w:rsidRDefault="00A25B36" w:rsidP="00270509">
      <w:pPr>
        <w:pStyle w:val="Default"/>
        <w:jc w:val="both"/>
      </w:pPr>
    </w:p>
    <w:p w14:paraId="28326CDB" w14:textId="5F904609" w:rsidR="00362A91" w:rsidRDefault="00A25B36" w:rsidP="0072333D">
      <w:pPr>
        <w:pStyle w:val="Default"/>
        <w:jc w:val="both"/>
      </w:pPr>
      <w:r w:rsidRPr="007922C0">
        <w:rPr>
          <w:b/>
          <w:bCs/>
          <w:i/>
          <w:iCs/>
          <w:u w:val="single"/>
        </w:rPr>
        <w:t>Selgitus</w:t>
      </w:r>
      <w:r w:rsidR="0072333D" w:rsidRPr="007922C0">
        <w:rPr>
          <w:b/>
          <w:bCs/>
          <w:i/>
          <w:iCs/>
          <w:u w:val="single"/>
        </w:rPr>
        <w:t>.</w:t>
      </w:r>
      <w:r w:rsidR="00501283">
        <w:t xml:space="preserve"> Käesoleva punktiga </w:t>
      </w:r>
      <w:r w:rsidR="00ED2697">
        <w:t xml:space="preserve">muudetakse ja </w:t>
      </w:r>
      <w:r w:rsidR="00501283">
        <w:t>täiendatakse eelnõud 612 SE</w:t>
      </w:r>
      <w:r w:rsidR="0072333D" w:rsidRPr="00CC1D0C">
        <w:t>, millega LKS § 38 lõi</w:t>
      </w:r>
      <w:r w:rsidR="006B5B4A">
        <w:t>ge</w:t>
      </w:r>
      <w:r w:rsidR="0072333D" w:rsidRPr="00CC1D0C">
        <w:t xml:space="preserve"> 5</w:t>
      </w:r>
      <w:r w:rsidR="0008435B">
        <w:t xml:space="preserve"> sõnastatakse tervikuna ümber</w:t>
      </w:r>
      <w:r w:rsidR="0072333D" w:rsidRPr="00CC1D0C">
        <w:t xml:space="preserve">, sest edaspidi kaotatakse </w:t>
      </w:r>
      <w:r w:rsidR="00A32911">
        <w:t xml:space="preserve">LKS-ist tulenev </w:t>
      </w:r>
      <w:r w:rsidR="0072333D" w:rsidRPr="00CC1D0C">
        <w:t xml:space="preserve">planeeringunõue lõikes 5 nimetatud </w:t>
      </w:r>
      <w:r w:rsidR="00A32911">
        <w:t>ehitiste</w:t>
      </w:r>
      <w:r w:rsidR="0072333D" w:rsidRPr="00CC1D0C">
        <w:t xml:space="preserve"> puhul</w:t>
      </w:r>
      <w:r w:rsidR="00A32911">
        <w:t>.</w:t>
      </w:r>
      <w:r w:rsidR="00E42D73">
        <w:t xml:space="preserve"> </w:t>
      </w:r>
      <w:r w:rsidR="00C40606">
        <w:t xml:space="preserve">Õiguskantsler on leidnud, et </w:t>
      </w:r>
      <w:r w:rsidR="00C40606" w:rsidRPr="00C40606">
        <w:t xml:space="preserve">planeeringumenetlus on </w:t>
      </w:r>
      <w:r w:rsidR="00C40606">
        <w:t xml:space="preserve">isikutele liigselt </w:t>
      </w:r>
      <w:r w:rsidR="00633F20">
        <w:t xml:space="preserve">koormav, kui </w:t>
      </w:r>
      <w:r w:rsidR="00C40606" w:rsidRPr="00C40606">
        <w:t xml:space="preserve">planeering koostatakse üksnes selleks, et otsustada ehituskeeluvööndisse ehitamise lubatavuse üle. See lahendatakse suuresti lõike 5 sissejuhatava osa muutmisega, millega on kaotatud planeeringunõue ja asendatud see </w:t>
      </w:r>
      <w:proofErr w:type="spellStart"/>
      <w:r w:rsidR="00C40606" w:rsidRPr="00C40606">
        <w:t>Ke</w:t>
      </w:r>
      <w:r w:rsidR="00693227">
        <w:t>A</w:t>
      </w:r>
      <w:proofErr w:type="spellEnd"/>
      <w:r w:rsidR="00C40606" w:rsidRPr="00C40606">
        <w:t xml:space="preserve"> </w:t>
      </w:r>
      <w:r w:rsidR="00F140FF">
        <w:t>või</w:t>
      </w:r>
      <w:r w:rsidR="00C40606" w:rsidRPr="00C40606">
        <w:t xml:space="preserve"> </w:t>
      </w:r>
      <w:r w:rsidR="00BF234A">
        <w:t>KOV</w:t>
      </w:r>
      <w:r w:rsidR="00C40606" w:rsidRPr="00C40606">
        <w:t xml:space="preserve"> nõusolekuga. </w:t>
      </w:r>
      <w:r w:rsidR="006B5B4A">
        <w:t>Sätte sissejuhatava lause</w:t>
      </w:r>
      <w:r w:rsidR="00251056">
        <w:t xml:space="preserve"> muutmine</w:t>
      </w:r>
      <w:r w:rsidR="004861FF">
        <w:t xml:space="preserve"> </w:t>
      </w:r>
      <w:r w:rsidR="00A12D4E">
        <w:t xml:space="preserve">toob kaasa </w:t>
      </w:r>
      <w:r w:rsidR="0008435B">
        <w:t xml:space="preserve">kõikide </w:t>
      </w:r>
      <w:r w:rsidR="004861FF">
        <w:t>punktide</w:t>
      </w:r>
      <w:r w:rsidR="006B5B4A">
        <w:t xml:space="preserve"> sõnastuse</w:t>
      </w:r>
      <w:r w:rsidR="004861FF">
        <w:t xml:space="preserve"> muutmise vajadus</w:t>
      </w:r>
      <w:r w:rsidR="00A12D4E">
        <w:t xml:space="preserve">e,  </w:t>
      </w:r>
      <w:r w:rsidR="0008435B">
        <w:t xml:space="preserve">et viia </w:t>
      </w:r>
      <w:r w:rsidR="004861FF">
        <w:t xml:space="preserve">sõnad õigesse käändesse. </w:t>
      </w:r>
      <w:r w:rsidR="00E42D73">
        <w:t xml:space="preserve">Nimetatud lõikes on erandid, </w:t>
      </w:r>
      <w:r w:rsidR="0072333D" w:rsidRPr="00CC1D0C">
        <w:t xml:space="preserve">millele ehituskeeld </w:t>
      </w:r>
      <w:r w:rsidR="00E42D73">
        <w:t xml:space="preserve">ranna ja kalda </w:t>
      </w:r>
      <w:r w:rsidR="0072333D" w:rsidRPr="00CC1D0C">
        <w:t>ehituskeeluvööndis ei laiene</w:t>
      </w:r>
      <w:r w:rsidR="0072333D" w:rsidRPr="0072333D">
        <w:rPr>
          <w:b/>
          <w:bCs/>
          <w:i/>
          <w:iCs/>
        </w:rPr>
        <w:t>.</w:t>
      </w:r>
      <w:r w:rsidR="0072333D">
        <w:rPr>
          <w:b/>
          <w:bCs/>
          <w:i/>
          <w:iCs/>
        </w:rPr>
        <w:t xml:space="preserve"> </w:t>
      </w:r>
      <w:r w:rsidR="0072333D" w:rsidRPr="00C03E01">
        <w:t xml:space="preserve">Muudatus on vajalik, sest </w:t>
      </w:r>
      <w:r w:rsidR="00F90108">
        <w:t>õ</w:t>
      </w:r>
      <w:r w:rsidR="0072333D" w:rsidRPr="00C03E01">
        <w:t>iguskantsler</w:t>
      </w:r>
      <w:r w:rsidR="00E42D73">
        <w:rPr>
          <w:rStyle w:val="Allmrkuseviide"/>
        </w:rPr>
        <w:footnoteReference w:id="2"/>
      </w:r>
      <w:r w:rsidR="0072333D" w:rsidRPr="00C03E01">
        <w:t xml:space="preserve">  on leidnud, et LKS  on vastuolus põhiseadusega osas, milles see ei näe ette kohast menetlust, millega saaks teha täiendavaid erandeid ehituskeeluvööndisse ehitiste rajamise kohta</w:t>
      </w:r>
      <w:r w:rsidR="0072333D">
        <w:t xml:space="preserve">. </w:t>
      </w:r>
      <w:r w:rsidR="00CC1D0C">
        <w:t>Muudatuse kohaselt</w:t>
      </w:r>
      <w:r w:rsidR="0072333D">
        <w:t xml:space="preserve"> saab edaspidi väljaspool linna kui asustusüksust, alevit ja alevikku </w:t>
      </w:r>
      <w:proofErr w:type="spellStart"/>
      <w:r w:rsidR="0072333D">
        <w:t>Ke</w:t>
      </w:r>
      <w:r w:rsidR="004617C0">
        <w:t>A</w:t>
      </w:r>
      <w:proofErr w:type="spellEnd"/>
      <w:r w:rsidR="0072333D">
        <w:t xml:space="preserve"> nõusolekul ja linnas kui asustusüksuses, alevis ja alevikus</w:t>
      </w:r>
      <w:r w:rsidR="004617C0">
        <w:t xml:space="preserve"> KOV</w:t>
      </w:r>
      <w:r w:rsidR="0072333D">
        <w:t xml:space="preserve"> nõusolekul lubada püstitada erinevaid ehitisi. </w:t>
      </w:r>
      <w:r w:rsidR="007E1303" w:rsidRPr="007E1303">
        <w:t>Tegemist on ennekõike menetluse lihtsustamisega, mis ei tähenda, et</w:t>
      </w:r>
      <w:r w:rsidR="00D338AE">
        <w:t xml:space="preserve"> lubada tohiks</w:t>
      </w:r>
      <w:r w:rsidR="0026725E">
        <w:t xml:space="preserve"> ehitada</w:t>
      </w:r>
      <w:r w:rsidR="00D338AE">
        <w:t xml:space="preserve"> ehitisi, millel on oluline mõju</w:t>
      </w:r>
      <w:r w:rsidR="007E1303" w:rsidRPr="007E1303">
        <w:t xml:space="preserve"> ranna ja kalda kaitse eesmärkide</w:t>
      </w:r>
      <w:r w:rsidR="00D338AE">
        <w:t>le</w:t>
      </w:r>
      <w:r w:rsidR="007E1303" w:rsidRPr="007E1303">
        <w:t>.</w:t>
      </w:r>
      <w:r w:rsidR="00D338AE">
        <w:t xml:space="preserve"> </w:t>
      </w:r>
      <w:r w:rsidR="007E1303" w:rsidRPr="007E1303">
        <w:t xml:space="preserve">Küll aga ei ole sageli põhjendatud ja proportsionaalne üksiku rajatise püstitamiseks aja- ja ressursikuluka planeeringu läbiviimine, </w:t>
      </w:r>
      <w:r w:rsidR="0026725E">
        <w:t xml:space="preserve">nagu </w:t>
      </w:r>
      <w:r w:rsidR="00593810">
        <w:t>õ</w:t>
      </w:r>
      <w:r w:rsidR="003A06EC">
        <w:t xml:space="preserve">iguskantsler </w:t>
      </w:r>
      <w:r w:rsidR="0026725E">
        <w:t xml:space="preserve">on </w:t>
      </w:r>
      <w:r w:rsidR="007E1303" w:rsidRPr="007E1303">
        <w:t>tähelepanu juhtinud.</w:t>
      </w:r>
      <w:r w:rsidR="0033665F">
        <w:t xml:space="preserve"> Millisel juhul on </w:t>
      </w:r>
      <w:r w:rsidR="0026725E">
        <w:t xml:space="preserve">ehitamiseks </w:t>
      </w:r>
      <w:r w:rsidR="0033665F">
        <w:t>nõutud planeering</w:t>
      </w:r>
      <w:r w:rsidR="0026725E">
        <w:t>u koostamine</w:t>
      </w:r>
      <w:r w:rsidR="0033665F">
        <w:t>, on sätestatud planeerimisseaduses.</w:t>
      </w:r>
      <w:r w:rsidR="00D338AE">
        <w:t xml:space="preserve"> </w:t>
      </w:r>
    </w:p>
    <w:p w14:paraId="703014CE" w14:textId="6879EAD2" w:rsidR="007E1303" w:rsidRDefault="00540517" w:rsidP="0072333D">
      <w:pPr>
        <w:pStyle w:val="Default"/>
        <w:jc w:val="both"/>
      </w:pPr>
      <w:r w:rsidRPr="00540517">
        <w:t xml:space="preserve">Eesti ranna ja kalda ehituskeeluvööndi regulatsioon panustab </w:t>
      </w:r>
      <w:r w:rsidR="00A328D7">
        <w:t xml:space="preserve">ka </w:t>
      </w:r>
      <w:r w:rsidRPr="00540517">
        <w:t xml:space="preserve">EL </w:t>
      </w:r>
      <w:r>
        <w:t>elurikkuse strateegia 2030</w:t>
      </w:r>
      <w:r w:rsidR="00891F1C">
        <w:rPr>
          <w:rStyle w:val="Allmrkuseviide"/>
        </w:rPr>
        <w:footnoteReference w:id="3"/>
      </w:r>
      <w:r>
        <w:t xml:space="preserve"> </w:t>
      </w:r>
      <w:r w:rsidRPr="00540517">
        <w:t>eesmärkidesse,  eelkõige sellega, et ohjab ehitussurvet ja maakasutuse intensiivistumist veepiiri</w:t>
      </w:r>
      <w:r>
        <w:t xml:space="preserve"> lähedal</w:t>
      </w:r>
      <w:r w:rsidRPr="00540517">
        <w:t xml:space="preserve">, vähendades elupaikade kadu ja killustumist ning häiringuid ranna- ja kaldakooslustele. </w:t>
      </w:r>
      <w:r w:rsidR="003A06EC">
        <w:t>Jätkuvalt pea</w:t>
      </w:r>
      <w:r w:rsidR="00A77579">
        <w:t>b ehitamist</w:t>
      </w:r>
      <w:r w:rsidR="003A06EC">
        <w:t xml:space="preserve"> </w:t>
      </w:r>
      <w:r w:rsidR="00D338AE" w:rsidRPr="00D338AE">
        <w:t xml:space="preserve">suunama </w:t>
      </w:r>
      <w:r w:rsidR="00A77579">
        <w:t xml:space="preserve">ennekõike </w:t>
      </w:r>
      <w:r w:rsidR="00D338AE" w:rsidRPr="00D338AE">
        <w:t>ehituskeeluvööndist väljapoole</w:t>
      </w:r>
      <w:r w:rsidR="003A06EC">
        <w:t xml:space="preserve">, sest </w:t>
      </w:r>
      <w:proofErr w:type="spellStart"/>
      <w:r w:rsidR="003A06EC">
        <w:t>LKS</w:t>
      </w:r>
      <w:r w:rsidR="00AE6939">
        <w:t>i</w:t>
      </w:r>
      <w:proofErr w:type="spellEnd"/>
      <w:r w:rsidR="003A06EC">
        <w:t xml:space="preserve"> üldreegli kohaselt on </w:t>
      </w:r>
      <w:r w:rsidR="00AE6939">
        <w:t xml:space="preserve">ka edaspidi </w:t>
      </w:r>
      <w:r w:rsidR="003A06EC">
        <w:t xml:space="preserve">ehituskeeluvööndis uute hoonete ja rajatiste ehitamine keelatud. Seega </w:t>
      </w:r>
      <w:r w:rsidR="00A77579">
        <w:t>saab uue ehitise</w:t>
      </w:r>
      <w:r w:rsidR="003A06EC">
        <w:t xml:space="preserve"> </w:t>
      </w:r>
      <w:r w:rsidR="002D6100">
        <w:t>püstitamine</w:t>
      </w:r>
      <w:r w:rsidR="003A06EC">
        <w:t xml:space="preserve"> ehituskeeluvööndis ol</w:t>
      </w:r>
      <w:r w:rsidR="00A77579">
        <w:t>la</w:t>
      </w:r>
      <w:r w:rsidR="003A06EC">
        <w:t xml:space="preserve"> kindlasti erandlik</w:t>
      </w:r>
      <w:r w:rsidR="002D6100">
        <w:t>, seda ei saa lubada kergekäeliselt</w:t>
      </w:r>
      <w:r w:rsidR="00D338AE" w:rsidRPr="00D338AE">
        <w:t xml:space="preserve"> ja ehitamise lubamise kaalumisel </w:t>
      </w:r>
      <w:r w:rsidR="002D6100">
        <w:t xml:space="preserve">peab </w:t>
      </w:r>
      <w:r w:rsidR="00D338AE" w:rsidRPr="00D338AE">
        <w:t>arvestama ranna ja kalda kaitse eesmärkidega.</w:t>
      </w:r>
      <w:r w:rsidR="00753C83">
        <w:t xml:space="preserve"> </w:t>
      </w:r>
      <w:r w:rsidR="00F8406E">
        <w:t xml:space="preserve">Seda põhimõtet toetab </w:t>
      </w:r>
      <w:r w:rsidR="000E0CDF">
        <w:t xml:space="preserve">muuhulgas </w:t>
      </w:r>
      <w:r>
        <w:t xml:space="preserve">ka </w:t>
      </w:r>
      <w:r w:rsidR="00F8406E">
        <w:t>Euroopa Mullastrateegia</w:t>
      </w:r>
      <w:r w:rsidR="000E0CDF">
        <w:rPr>
          <w:rStyle w:val="Allmrkuseviide"/>
        </w:rPr>
        <w:footnoteReference w:id="4"/>
      </w:r>
      <w:r w:rsidR="00F8406E">
        <w:t xml:space="preserve">, mis on võtnud eesmärgiks muldade </w:t>
      </w:r>
      <w:r w:rsidR="000E0CDF">
        <w:t>katmise vähendamise ja pikas perspektiivis selle k</w:t>
      </w:r>
      <w:r w:rsidR="00682DB9">
        <w:t>aotamise</w:t>
      </w:r>
      <w:r w:rsidR="000E0CDF">
        <w:t xml:space="preserve"> </w:t>
      </w:r>
      <w:r w:rsidR="0055360F">
        <w:t>või siis kompenseerimise mujal,</w:t>
      </w:r>
      <w:r w:rsidR="00F8406E">
        <w:t xml:space="preserve"> ja Euroopa Komisjoni Ressursitõhusa Euroopa tegevuskava</w:t>
      </w:r>
      <w:r w:rsidR="0055360F">
        <w:t>, mille eesmärgiks on</w:t>
      </w:r>
      <w:r w:rsidR="00F8406E">
        <w:t xml:space="preserve"> saavutada aastaks 2050 null maa netohõive, mis tähendab, et uute tehisalade rajamine peaks toimuma kas</w:t>
      </w:r>
      <w:r w:rsidR="000E0CDF">
        <w:t xml:space="preserve"> juba rikutud aladel</w:t>
      </w:r>
      <w:r w:rsidR="00F8406E">
        <w:t xml:space="preserve"> või tuleb see maa</w:t>
      </w:r>
      <w:r w:rsidR="000E0CDF">
        <w:t>hõive</w:t>
      </w:r>
      <w:r w:rsidR="00F8406E">
        <w:t xml:space="preserve"> kompenseerida, taastades kusagil mujal tehisala looduslikuks alaks.</w:t>
      </w:r>
      <w:r w:rsidR="000E0CDF">
        <w:t xml:space="preserve"> E</w:t>
      </w:r>
      <w:r w:rsidR="00F8406E">
        <w:t>nnetamine</w:t>
      </w:r>
      <w:r w:rsidR="0055360F">
        <w:t>, st looduslike alade täisehitamise mittelubamine</w:t>
      </w:r>
      <w:r w:rsidR="00F8406E">
        <w:t xml:space="preserve"> </w:t>
      </w:r>
      <w:r w:rsidR="00C03E01">
        <w:t xml:space="preserve">on </w:t>
      </w:r>
      <w:r w:rsidR="00F8406E">
        <w:t>lihtsam</w:t>
      </w:r>
      <w:r w:rsidR="00087875">
        <w:t xml:space="preserve">, tõhusam ja </w:t>
      </w:r>
      <w:r w:rsidR="000E0CDF">
        <w:t xml:space="preserve">nii majanduslikult kui ökoloogiliselt </w:t>
      </w:r>
      <w:r w:rsidR="00087875">
        <w:t xml:space="preserve">soodsam kui hilisem </w:t>
      </w:r>
      <w:r w:rsidR="00901E1E">
        <w:t xml:space="preserve">maahõive </w:t>
      </w:r>
      <w:r w:rsidR="00087875">
        <w:t xml:space="preserve">kompenseerimine. </w:t>
      </w:r>
      <w:r w:rsidR="00753C83">
        <w:t>Koostamisel oleva riigi üldplaneeringu üks eesmärkidest on</w:t>
      </w:r>
      <w:r w:rsidR="006F5E59">
        <w:t xml:space="preserve"> </w:t>
      </w:r>
      <w:r w:rsidR="008371E1">
        <w:t xml:space="preserve">vältida </w:t>
      </w:r>
      <w:r w:rsidR="006F5E59">
        <w:t>uute ehitusalade laienemist looduslikele aladele</w:t>
      </w:r>
      <w:r w:rsidR="00EE5A9C">
        <w:t>:</w:t>
      </w:r>
      <w:r w:rsidR="00753C83">
        <w:t xml:space="preserve"> </w:t>
      </w:r>
      <w:r w:rsidR="00753C83" w:rsidRPr="00CA7F6F">
        <w:rPr>
          <w:i/>
          <w:iCs/>
        </w:rPr>
        <w:t>elurikkad kompaktsed linnad ja asulad soosib asulate tihendamist nin</w:t>
      </w:r>
      <w:r w:rsidR="00A32E9A">
        <w:rPr>
          <w:i/>
          <w:iCs/>
        </w:rPr>
        <w:t>g</w:t>
      </w:r>
      <w:r w:rsidR="00753C83" w:rsidRPr="00CA7F6F">
        <w:rPr>
          <w:i/>
          <w:iCs/>
        </w:rPr>
        <w:t xml:space="preserve"> kasutusaktiivsuse ja elurikkuse suurendamist, vältides </w:t>
      </w:r>
      <w:r w:rsidR="00753C83" w:rsidRPr="006142E7">
        <w:rPr>
          <w:i/>
          <w:iCs/>
        </w:rPr>
        <w:t>uu</w:t>
      </w:r>
      <w:r w:rsidR="00C03E01">
        <w:rPr>
          <w:i/>
          <w:iCs/>
        </w:rPr>
        <w:t>t</w:t>
      </w:r>
      <w:r w:rsidR="00753C83" w:rsidRPr="006142E7">
        <w:rPr>
          <w:i/>
          <w:iCs/>
        </w:rPr>
        <w:t xml:space="preserve">e alade hajumist looduslikele aladele. </w:t>
      </w:r>
      <w:r w:rsidR="00753C83">
        <w:t xml:space="preserve">Seega ennekõike saab olla põhjendatud uue ehitise lubamine juba olulise </w:t>
      </w:r>
      <w:proofErr w:type="spellStart"/>
      <w:r w:rsidR="00753C83">
        <w:t>inimmõjuga</w:t>
      </w:r>
      <w:proofErr w:type="spellEnd"/>
      <w:r w:rsidR="00753C83">
        <w:t xml:space="preserve"> aladel, sh tehiskatendiga aladel, ümbritsetud hoonestusega aladel</w:t>
      </w:r>
      <w:r w:rsidR="00F8406E">
        <w:t xml:space="preserve"> jms kohtades</w:t>
      </w:r>
      <w:r w:rsidR="00753C83">
        <w:t xml:space="preserve">. </w:t>
      </w:r>
      <w:r w:rsidR="007967C7">
        <w:t>S</w:t>
      </w:r>
      <w:r w:rsidR="007967C7" w:rsidRPr="007967C7">
        <w:t xml:space="preserve">eni valdavalt looduslikus seisundis rannik on siiani meie suurimaid ühiseid rikkusi, mida tuleks sellisena säilitada, ning juurdepääs Eesti randadele peaks olema vaba. </w:t>
      </w:r>
      <w:r w:rsidR="00210D7C">
        <w:t>Loodusdirektiivi viimas</w:t>
      </w:r>
      <w:r w:rsidR="00F930BD">
        <w:t>e aruand</w:t>
      </w:r>
      <w:r w:rsidR="00981EAC">
        <w:t xml:space="preserve">e alusel on rannikuelupaikade seisud üldiselt hea. </w:t>
      </w:r>
      <w:r w:rsidR="00753C83">
        <w:t xml:space="preserve">Ja kuna rand ja kallas on suure avaliku huviga objekt, siis on põhjendatud erandite tegemine </w:t>
      </w:r>
      <w:r w:rsidR="00EA4747">
        <w:t xml:space="preserve">eelkõige </w:t>
      </w:r>
      <w:r w:rsidR="00753C83">
        <w:t>just avalikuks kasutamiseks suunatud ehitistele</w:t>
      </w:r>
      <w:r w:rsidR="00EA4747">
        <w:t xml:space="preserve"> ja</w:t>
      </w:r>
      <w:r w:rsidR="006C42BC">
        <w:t xml:space="preserve"> erahuvide puhul </w:t>
      </w:r>
      <w:r w:rsidR="00EA4747">
        <w:t xml:space="preserve">pigem suunata ehitamist </w:t>
      </w:r>
      <w:r w:rsidR="006C42BC">
        <w:t xml:space="preserve">juba </w:t>
      </w:r>
      <w:r w:rsidR="00853AAE">
        <w:t xml:space="preserve">tugeva </w:t>
      </w:r>
      <w:proofErr w:type="spellStart"/>
      <w:r w:rsidR="00853AAE">
        <w:t>inimmõjuga</w:t>
      </w:r>
      <w:proofErr w:type="spellEnd"/>
      <w:r w:rsidR="006C42BC">
        <w:t xml:space="preserve"> aladel</w:t>
      </w:r>
      <w:r w:rsidR="00EA4747">
        <w:t>e</w:t>
      </w:r>
      <w:r w:rsidR="00753C83">
        <w:t xml:space="preserve">. </w:t>
      </w:r>
      <w:r w:rsidR="007967C7">
        <w:t xml:space="preserve">Ka saab näiteks olla põhjuseks, et alati </w:t>
      </w:r>
      <w:r w:rsidR="00594578">
        <w:t xml:space="preserve">ei pruugi olla võimalik või otstarbekas </w:t>
      </w:r>
      <w:r w:rsidR="007967C7">
        <w:t xml:space="preserve">konkreetsel juhul </w:t>
      </w:r>
      <w:r w:rsidR="00594578">
        <w:t>püstitada ehitist väljaspoole ehituskeeluvööndit</w:t>
      </w:r>
      <w:r w:rsidR="00853AAE">
        <w:t xml:space="preserve"> või on tegemist keskkonnaseisundit parandava ehitisega</w:t>
      </w:r>
      <w:r w:rsidR="002817C5">
        <w:t>.</w:t>
      </w:r>
    </w:p>
    <w:p w14:paraId="3AB105BC" w14:textId="77777777" w:rsidR="00150D14" w:rsidRDefault="00150D14" w:rsidP="0072333D">
      <w:pPr>
        <w:pStyle w:val="Default"/>
        <w:jc w:val="both"/>
      </w:pPr>
    </w:p>
    <w:p w14:paraId="453694C6" w14:textId="1753AD42" w:rsidR="00150D14" w:rsidRDefault="00150D14" w:rsidP="00150D14">
      <w:pPr>
        <w:pStyle w:val="Default"/>
        <w:jc w:val="both"/>
      </w:pPr>
      <w:r>
        <w:t>Erandi kohaldamisel peab otsustaja muuhulgas hindama, et ei tekiks keskkonnaohtu (keskkonnaseadustiku üldosa seaduse (</w:t>
      </w:r>
      <w:proofErr w:type="spellStart"/>
      <w:r>
        <w:t>KeÜS</w:t>
      </w:r>
      <w:proofErr w:type="spellEnd"/>
      <w:r>
        <w:t>) §-d 10 ja 11). Keskkonnaoht esineb, kui planeeringu või tegevuse elluviimine toob piisava tõenäosusega kaasa keskkonnakahju või olulise keskkonnamõju (</w:t>
      </w:r>
      <w:proofErr w:type="spellStart"/>
      <w:r>
        <w:t>KeÜS</w:t>
      </w:r>
      <w:proofErr w:type="spellEnd"/>
      <w:r>
        <w:t xml:space="preserve"> § 3 lg 2 p-d 3 ja 4, § 5). Keskkonnaohuna oleks praegusel juhul käsitatav eelkõige oluline ebasoodne mõju </w:t>
      </w:r>
      <w:r w:rsidR="009161BE">
        <w:t xml:space="preserve">ranna või </w:t>
      </w:r>
      <w:r>
        <w:t xml:space="preserve">kalda looduskooslustele. Tegevuseks loa andmisel tuleb </w:t>
      </w:r>
      <w:proofErr w:type="spellStart"/>
      <w:r>
        <w:t>KOVil</w:t>
      </w:r>
      <w:proofErr w:type="spellEnd"/>
      <w:r>
        <w:t xml:space="preserve"> järgida uurimispõhimõtet (haldusmenetluse seaduse (HMS) § 6) ning täita kaalutlusreegleid (HMS § 4 lg 2). Haldusakti andmisel ei või kavandatud tegevuse keskkonnamõju jätta tähelepanuta ka juhul, kui puudub kohustus viia läbi spetsiifiline hindamismenetlus nagu keskkonna (strateegiline) mõjuhindamine (KSH või KMH).</w:t>
      </w:r>
    </w:p>
    <w:p w14:paraId="25114B78" w14:textId="77777777" w:rsidR="007329FD" w:rsidRDefault="007329FD" w:rsidP="005C3229">
      <w:pPr>
        <w:pStyle w:val="Default"/>
        <w:jc w:val="both"/>
      </w:pPr>
    </w:p>
    <w:p w14:paraId="1FF52CA8" w14:textId="149E58BF" w:rsidR="002C7420" w:rsidRDefault="003A2258" w:rsidP="0072333D">
      <w:pPr>
        <w:pStyle w:val="Default"/>
        <w:jc w:val="both"/>
      </w:pPr>
      <w:r>
        <w:t xml:space="preserve">Vajaduse järgi lihtsamaks menetluseks on mitmeid näiteid. </w:t>
      </w:r>
      <w:r w:rsidR="0072333D">
        <w:t>Näiteks on praktikas tõstatunud juurdepääsuküsimus ja edaspidi</w:t>
      </w:r>
      <w:r w:rsidR="00152445">
        <w:t xml:space="preserve"> võib</w:t>
      </w:r>
      <w:r w:rsidR="0072333D">
        <w:t xml:space="preserve"> </w:t>
      </w:r>
      <w:r w:rsidR="00E737BE">
        <w:t xml:space="preserve">vastavalt </w:t>
      </w:r>
      <w:proofErr w:type="spellStart"/>
      <w:r w:rsidR="0072333D">
        <w:t>Ke</w:t>
      </w:r>
      <w:r w:rsidR="00FE3D6A">
        <w:t>A</w:t>
      </w:r>
      <w:proofErr w:type="spellEnd"/>
      <w:r w:rsidR="00024289">
        <w:t xml:space="preserve"> või </w:t>
      </w:r>
      <w:r w:rsidR="00FE3D6A">
        <w:t>KOV</w:t>
      </w:r>
      <w:r w:rsidR="0072333D">
        <w:t xml:space="preserve"> nõusolekul </w:t>
      </w:r>
      <w:r w:rsidR="00152445">
        <w:t xml:space="preserve">ehitada </w:t>
      </w:r>
      <w:r>
        <w:t>avalikult kasutatava</w:t>
      </w:r>
      <w:r w:rsidR="00152445">
        <w:t>t</w:t>
      </w:r>
      <w:r>
        <w:t xml:space="preserve"> tee</w:t>
      </w:r>
      <w:r w:rsidR="00152445">
        <w:t>d</w:t>
      </w:r>
      <w:r>
        <w:t xml:space="preserve"> või punkti 1</w:t>
      </w:r>
      <w:r w:rsidR="00024289">
        <w:t>4</w:t>
      </w:r>
      <w:r>
        <w:t xml:space="preserve"> alusel muu</w:t>
      </w:r>
      <w:r w:rsidR="00152445">
        <w:t>d</w:t>
      </w:r>
      <w:r>
        <w:t xml:space="preserve"> tee</w:t>
      </w:r>
      <w:r w:rsidR="00152445">
        <w:t>d ehituskeeluvööndisse</w:t>
      </w:r>
      <w:r>
        <w:t xml:space="preserve">, kui  </w:t>
      </w:r>
      <w:r w:rsidRPr="003A2258">
        <w:t>selle rajamine ei ole võimalik või otstarbekas väljaspool ehituskeeluvööndit.</w:t>
      </w:r>
      <w:r w:rsidR="0072333D">
        <w:t xml:space="preserve"> Arvestades, et üldreeglina on ehituskeeluvööndis uute hoonete ja rajatiste ehitamine keelatud, siis tuleks ka juurdepääsuteede rajamisel võimalusel rajada neid väljaspoole ehituskeeluvööndit ning vältida olukorda, kus igale kinnistule rajatakse eraldi tee. Samas on olukordi, kus kinnistule puudub igasugune juurdepääs ja ainus võimalus ligipääsuks on läbi ehituskeeluvööndi. Juurdepääsutee võib puududa näiteks ka pärandniitudele, millede hooldamiseks on vajalik tagada ligipääs. Teatud juhtudel piisab juurdepääsuks truubi, mille abil juhitakse oja juurdepääsutee alt läbi, paigaldamisest ja mis kaetakse pinnasega.  </w:t>
      </w:r>
      <w:r w:rsidR="002C7420">
        <w:t>Edaspidi saab ka l</w:t>
      </w:r>
      <w:r w:rsidR="002C7420" w:rsidRPr="002C7420">
        <w:t xml:space="preserve">ihtsustatud korras anda nõusolekut veekogude ökoloogilise seisundi taastamise või parandamisega seotud rajatistele. Samuti saab lihtsama menetlusega kaaluda tehnovõrgu või -rajatise ning õhuliini ja õhukaabelliini rajamise lubamist. </w:t>
      </w:r>
    </w:p>
    <w:p w14:paraId="4A1262E0" w14:textId="2B181B5B" w:rsidR="0072333D" w:rsidRDefault="002C7420" w:rsidP="0072333D">
      <w:pPr>
        <w:pStyle w:val="Default"/>
        <w:jc w:val="both"/>
      </w:pPr>
      <w:r>
        <w:t>L</w:t>
      </w:r>
      <w:r w:rsidR="000C2D92">
        <w:t>isatud</w:t>
      </w:r>
      <w:r w:rsidR="0072333D">
        <w:t xml:space="preserve"> sätete alusel </w:t>
      </w:r>
      <w:r>
        <w:t xml:space="preserve">saab </w:t>
      </w:r>
      <w:r w:rsidR="0072333D">
        <w:t xml:space="preserve">avaliku hüve eesmärgil väiksema aja- ja ressursikuluga kaalutlusotsusega lubada ehituskeeluvööndisse avalikuks kasutamiseks mõeldud spordi- ja </w:t>
      </w:r>
      <w:proofErr w:type="spellStart"/>
      <w:r w:rsidR="0072333D">
        <w:t>puhkerajatiste</w:t>
      </w:r>
      <w:proofErr w:type="spellEnd"/>
      <w:r w:rsidR="0072333D">
        <w:t xml:space="preserve"> rajamist, mille rajamiseks ei ole vaja planeeringuga vähendada ehituskeeluvööndit ja mille lubamist ehituskeeluvööndisse otsustab edaspidi linnas </w:t>
      </w:r>
      <w:r w:rsidR="000F4FC4" w:rsidRPr="000F4FC4">
        <w:t xml:space="preserve">asustusüksusena, alevis või alevikus </w:t>
      </w:r>
      <w:r w:rsidR="00152445">
        <w:t>KOV</w:t>
      </w:r>
      <w:r w:rsidR="0072333D">
        <w:t xml:space="preserve">. Vastavalt keskkonnamõju hindamise ja keskkonnajuhtimissüsteemi seaduse § 6 lõige 2 punktile 19 peab otsustaja andma eelhinnangu selle kohta, kas puhke-, spordi- või </w:t>
      </w:r>
      <w:proofErr w:type="spellStart"/>
      <w:r w:rsidR="0072333D">
        <w:t>virgestusalade</w:t>
      </w:r>
      <w:proofErr w:type="spellEnd"/>
      <w:r w:rsidR="0072333D">
        <w:t xml:space="preserve"> rajamisel on oluline keskkonnamõju</w:t>
      </w:r>
      <w:r w:rsidR="00544E82">
        <w:t xml:space="preserve">. Sellega </w:t>
      </w:r>
      <w:r w:rsidR="0072333D">
        <w:t xml:space="preserve">on tagatud, et mõjud saavad hinnatud, et vältida või vähendada </w:t>
      </w:r>
      <w:r w:rsidR="00544E82">
        <w:t xml:space="preserve">negatiivset </w:t>
      </w:r>
      <w:r w:rsidR="0072333D">
        <w:t xml:space="preserve">mõju keskkonnale. Väljaspool linna kui asustusüksust, alevit ja alevikku on spordi- ja </w:t>
      </w:r>
      <w:proofErr w:type="spellStart"/>
      <w:r w:rsidR="0072333D">
        <w:t>puhkerajatiste</w:t>
      </w:r>
      <w:proofErr w:type="spellEnd"/>
      <w:r w:rsidR="0072333D">
        <w:t xml:space="preserve"> ehitamise lubamise eelduseks </w:t>
      </w:r>
      <w:proofErr w:type="spellStart"/>
      <w:r w:rsidR="0072333D">
        <w:t>Ke</w:t>
      </w:r>
      <w:r w:rsidR="00024289">
        <w:t>A</w:t>
      </w:r>
      <w:proofErr w:type="spellEnd"/>
      <w:r w:rsidR="0072333D">
        <w:t xml:space="preserve"> nõusolek. Nõusolek saab olla põhjendatud anda spordi- ja </w:t>
      </w:r>
      <w:proofErr w:type="spellStart"/>
      <w:r w:rsidR="0072333D">
        <w:t>puhkerajatistele</w:t>
      </w:r>
      <w:proofErr w:type="spellEnd"/>
      <w:r w:rsidR="0072333D">
        <w:t xml:space="preserve"> nagu jõulinnakud, laste mänguväljakuid, kiiged, pingid jmt väiksemaid rajatised. </w:t>
      </w:r>
    </w:p>
    <w:p w14:paraId="5B486C17" w14:textId="10159883" w:rsidR="001048E9" w:rsidRDefault="0072333D" w:rsidP="00270509">
      <w:pPr>
        <w:pStyle w:val="Default"/>
        <w:jc w:val="both"/>
      </w:pPr>
      <w:r>
        <w:t>Praktikas on veel välja tulnud näiteid vajaduse järgi lihtsama</w:t>
      </w:r>
      <w:r w:rsidR="00544E82">
        <w:t>ks</w:t>
      </w:r>
      <w:r>
        <w:t xml:space="preserve"> menetluse</w:t>
      </w:r>
      <w:r w:rsidR="00544E82">
        <w:t>ks</w:t>
      </w:r>
      <w:r>
        <w:t xml:space="preserve">. Nii näiteks ei laiene edaspidi ehituskeeld </w:t>
      </w:r>
      <w:r w:rsidR="0002362F">
        <w:t xml:space="preserve">vastavalt </w:t>
      </w:r>
      <w:proofErr w:type="spellStart"/>
      <w:r>
        <w:t>Ke</w:t>
      </w:r>
      <w:r w:rsidR="0002362F">
        <w:t>A</w:t>
      </w:r>
      <w:proofErr w:type="spellEnd"/>
      <w:r w:rsidR="00024289">
        <w:t xml:space="preserve"> või </w:t>
      </w:r>
      <w:r w:rsidR="0002362F">
        <w:t>KOV</w:t>
      </w:r>
      <w:r>
        <w:t xml:space="preserve"> nõusolekul laudteele ja kaitstava loodusobjekti kaitse korraldamiseks vajalikele </w:t>
      </w:r>
      <w:r w:rsidR="001060EE">
        <w:t>ehitistele</w:t>
      </w:r>
      <w:r>
        <w:t>. Põhjendatud on ennekõike anda nõusolek avalikuks kasutamiseks mõeldud laudteele. Avalik kasutus tagatakse riigi- või kohaliku omavalitsuse maal või eramaal servituudina, mis on kantud kinnistusraamatusse. Arvestades, et laudtee suunab inimesi kõndima kindlalt piiritletud alal, siis läbimõeldud asukohavalikuga</w:t>
      </w:r>
      <w:r w:rsidR="001060EE">
        <w:t xml:space="preserve"> </w:t>
      </w:r>
      <w:r>
        <w:t xml:space="preserve">kavandatud laudteed pigem panustavad ranna- ja kaldakoosluste kaitsesse. Lisaks ei laiene ehituskeeld </w:t>
      </w:r>
      <w:r w:rsidR="00B5255E">
        <w:t xml:space="preserve">kaitstava loodusobjekti </w:t>
      </w:r>
      <w:r>
        <w:t xml:space="preserve">kaitse korraldamiseks vajalikele </w:t>
      </w:r>
      <w:r w:rsidR="001060EE">
        <w:t>ehitistele</w:t>
      </w:r>
      <w:r>
        <w:t xml:space="preserve"> (näiteks linnuvaatlustornid, infotahvlid jms).</w:t>
      </w:r>
      <w:r w:rsidR="002C7420" w:rsidRPr="002C7420">
        <w:t xml:space="preserve"> </w:t>
      </w:r>
    </w:p>
    <w:p w14:paraId="0D60809B" w14:textId="77777777" w:rsidR="006C1346" w:rsidRDefault="006C1346" w:rsidP="00270509">
      <w:pPr>
        <w:pStyle w:val="Default"/>
        <w:jc w:val="both"/>
      </w:pPr>
    </w:p>
    <w:p w14:paraId="7FD69BE9" w14:textId="77777777" w:rsidR="00846031" w:rsidRDefault="00846031" w:rsidP="00270509">
      <w:pPr>
        <w:pStyle w:val="Default"/>
        <w:jc w:val="both"/>
      </w:pPr>
    </w:p>
    <w:p w14:paraId="2DAE8554" w14:textId="770A3140" w:rsidR="0083773A" w:rsidRPr="007922C0" w:rsidRDefault="001048E9" w:rsidP="00270509">
      <w:pPr>
        <w:pStyle w:val="Default"/>
        <w:jc w:val="both"/>
      </w:pPr>
      <w:bookmarkStart w:id="23" w:name="_Hlk222472258"/>
      <w:r w:rsidRPr="00B2263B">
        <w:rPr>
          <w:b/>
          <w:bCs/>
        </w:rPr>
        <w:t>1</w:t>
      </w:r>
      <w:r w:rsidR="00CB4376">
        <w:rPr>
          <w:b/>
          <w:bCs/>
        </w:rPr>
        <w:t>5</w:t>
      </w:r>
      <w:r w:rsidR="00B2263B" w:rsidRPr="00B2263B">
        <w:rPr>
          <w:b/>
          <w:bCs/>
        </w:rPr>
        <w:t>)</w:t>
      </w:r>
      <w:r>
        <w:rPr>
          <w:sz w:val="28"/>
          <w:szCs w:val="28"/>
        </w:rPr>
        <w:t xml:space="preserve"> </w:t>
      </w:r>
      <w:bookmarkStart w:id="24" w:name="_Hlk222308368"/>
      <w:r w:rsidR="00B2263B">
        <w:t xml:space="preserve"> paragrahvi</w:t>
      </w:r>
      <w:r w:rsidR="007E3A78" w:rsidRPr="007922C0">
        <w:t xml:space="preserve"> </w:t>
      </w:r>
      <w:bookmarkEnd w:id="24"/>
      <w:r w:rsidR="0083773A" w:rsidRPr="007922C0">
        <w:t xml:space="preserve">38 </w:t>
      </w:r>
      <w:r w:rsidR="00B2263B" w:rsidRPr="007922C0">
        <w:t>lõi</w:t>
      </w:r>
      <w:r w:rsidR="00B2263B">
        <w:t xml:space="preserve">ge </w:t>
      </w:r>
      <w:r w:rsidR="0083773A" w:rsidRPr="007922C0">
        <w:t>5</w:t>
      </w:r>
      <w:r w:rsidR="0083773A" w:rsidRPr="007922C0">
        <w:rPr>
          <w:vertAlign w:val="superscript"/>
        </w:rPr>
        <w:t>1</w:t>
      </w:r>
      <w:r w:rsidR="00530708">
        <w:rPr>
          <w:vertAlign w:val="superscript"/>
        </w:rPr>
        <w:t xml:space="preserve"> </w:t>
      </w:r>
      <w:r w:rsidR="00B2263B">
        <w:t>loetakse lõikeks 5</w:t>
      </w:r>
      <w:r w:rsidR="00B85AEF">
        <w:rPr>
          <w:vertAlign w:val="superscript"/>
        </w:rPr>
        <w:t>3</w:t>
      </w:r>
      <w:r w:rsidR="00530708">
        <w:t xml:space="preserve"> ja paragrahvi täiendatakse lõi</w:t>
      </w:r>
      <w:r w:rsidR="00B85AEF">
        <w:t>get</w:t>
      </w:r>
      <w:r w:rsidR="00530708">
        <w:t>ega 5</w:t>
      </w:r>
      <w:r w:rsidR="00530708" w:rsidRPr="00530708">
        <w:rPr>
          <w:vertAlign w:val="superscript"/>
        </w:rPr>
        <w:t>1</w:t>
      </w:r>
      <w:r w:rsidR="00530708">
        <w:t xml:space="preserve"> </w:t>
      </w:r>
      <w:r w:rsidR="00B85AEF">
        <w:t>ja 5</w:t>
      </w:r>
      <w:r w:rsidR="00B85AEF" w:rsidRPr="00B5255E">
        <w:rPr>
          <w:vertAlign w:val="superscript"/>
        </w:rPr>
        <w:t>2</w:t>
      </w:r>
      <w:r w:rsidR="00B85AEF">
        <w:t xml:space="preserve"> </w:t>
      </w:r>
      <w:r w:rsidR="00530708">
        <w:t>järgmises sõnastuses</w:t>
      </w:r>
      <w:r w:rsidR="0083773A" w:rsidRPr="007922C0">
        <w:t>:</w:t>
      </w:r>
      <w:bookmarkStart w:id="25" w:name="_Hlk221628813"/>
    </w:p>
    <w:p w14:paraId="7326DE46" w14:textId="0B60E173" w:rsidR="00B85AEF" w:rsidRPr="00B85AEF" w:rsidRDefault="00B85AEF" w:rsidP="00B85AEF">
      <w:pPr>
        <w:pStyle w:val="Default"/>
        <w:jc w:val="both"/>
      </w:pPr>
      <w:r>
        <w:t>„</w:t>
      </w:r>
      <w:r w:rsidRPr="00B85AEF">
        <w:t>(5</w:t>
      </w:r>
      <w:r w:rsidRPr="00B5255E">
        <w:rPr>
          <w:vertAlign w:val="superscript"/>
        </w:rPr>
        <w:t>1</w:t>
      </w:r>
      <w:r w:rsidRPr="00B85AEF">
        <w:t xml:space="preserve">) </w:t>
      </w:r>
      <w:r>
        <w:t>K</w:t>
      </w:r>
      <w:r w:rsidRPr="00B85AEF">
        <w:t xml:space="preserve">ui </w:t>
      </w:r>
      <w:r w:rsidR="005F4B9A">
        <w:t xml:space="preserve">käesoleva paragrahvi </w:t>
      </w:r>
      <w:r w:rsidRPr="00B85AEF">
        <w:t xml:space="preserve">lõikes 5 </w:t>
      </w:r>
      <w:r>
        <w:t>nimetatud</w:t>
      </w:r>
      <w:r w:rsidRPr="00B85AEF">
        <w:t xml:space="preserve"> ehitiste ehitamiseks on vajalik detailplaneering või projekteerimistingimused, siis antakse vastav nõusolek detailplaneeringu või projekteerimistingimuste menetluses. Projekteerimistingimuste andmine tuleb korraldada avatud menetlusena. </w:t>
      </w:r>
    </w:p>
    <w:p w14:paraId="352A2728" w14:textId="77777777" w:rsidR="00B85AEF" w:rsidRPr="00B85AEF" w:rsidRDefault="00B85AEF" w:rsidP="00B85AEF">
      <w:pPr>
        <w:pStyle w:val="Default"/>
        <w:jc w:val="both"/>
      </w:pPr>
    </w:p>
    <w:p w14:paraId="2D2CE999" w14:textId="793B3353" w:rsidR="00B85AEF" w:rsidRDefault="00B85AEF" w:rsidP="00B85AEF">
      <w:pPr>
        <w:pStyle w:val="Default"/>
        <w:jc w:val="both"/>
      </w:pPr>
      <w:r w:rsidRPr="00B85AEF">
        <w:t>(5</w:t>
      </w:r>
      <w:r w:rsidRPr="00B5255E">
        <w:rPr>
          <w:vertAlign w:val="superscript"/>
        </w:rPr>
        <w:t>2</w:t>
      </w:r>
      <w:r w:rsidRPr="00B85AEF">
        <w:t xml:space="preserve">) </w:t>
      </w:r>
      <w:r>
        <w:t>K</w:t>
      </w:r>
      <w:r w:rsidRPr="00B85AEF">
        <w:t xml:space="preserve">ui </w:t>
      </w:r>
      <w:r w:rsidR="005F4B9A">
        <w:t xml:space="preserve">käesoleva paragrahvi </w:t>
      </w:r>
      <w:r w:rsidRPr="00B85AEF">
        <w:t xml:space="preserve">lõikes 5 </w:t>
      </w:r>
      <w:r>
        <w:t>nimetatud</w:t>
      </w:r>
      <w:r w:rsidRPr="00B85AEF">
        <w:t xml:space="preserve"> ehitiste ehitamiseks puudub detailplaneeringu koostamise või projekteerimistingimuste andmise kohustus</w:t>
      </w:r>
      <w:r w:rsidR="00D43236">
        <w:t>,</w:t>
      </w:r>
      <w:r w:rsidRPr="00B85AEF">
        <w:t xml:space="preserve"> annab lõikes 5 nimetatud asutus nõusoleku ehitusloa või ehitusteatise menetluses või eraldi </w:t>
      </w:r>
      <w:r w:rsidR="00D43236">
        <w:t>toiminguna</w:t>
      </w:r>
      <w:r w:rsidRPr="00B85AEF">
        <w:t>.</w:t>
      </w:r>
      <w:r>
        <w:t>“;</w:t>
      </w:r>
      <w:r w:rsidRPr="00B85AEF">
        <w:t xml:space="preserve">  </w:t>
      </w:r>
    </w:p>
    <w:p w14:paraId="0EDDFE7C" w14:textId="77777777" w:rsidR="00796A20" w:rsidRDefault="00796A20" w:rsidP="00B85AEF">
      <w:pPr>
        <w:pStyle w:val="Default"/>
        <w:jc w:val="both"/>
      </w:pPr>
    </w:p>
    <w:p w14:paraId="077B9B4C" w14:textId="7EC906D4" w:rsidR="00CA1E58" w:rsidRDefault="00796A20" w:rsidP="00CA1E58">
      <w:pPr>
        <w:pStyle w:val="Default"/>
        <w:jc w:val="both"/>
      </w:pPr>
      <w:r w:rsidRPr="001B57DE">
        <w:rPr>
          <w:b/>
          <w:bCs/>
          <w:i/>
          <w:iCs/>
          <w:u w:val="single"/>
        </w:rPr>
        <w:t>Selgitus:</w:t>
      </w:r>
      <w:r w:rsidR="007848F3">
        <w:t xml:space="preserve"> </w:t>
      </w:r>
      <w:r w:rsidR="00593810" w:rsidRPr="00593810">
        <w:t xml:space="preserve">Käesoleva punktiga täiendatakse eelnõud 612 SE. </w:t>
      </w:r>
      <w:r w:rsidR="007848F3">
        <w:t xml:space="preserve">Täiendus on põhjendatud, sest </w:t>
      </w:r>
      <w:r w:rsidR="00593810">
        <w:t>lisatud punktidega</w:t>
      </w:r>
      <w:r w:rsidR="00F141A8">
        <w:t xml:space="preserve"> 5</w:t>
      </w:r>
      <w:r w:rsidR="00F141A8" w:rsidRPr="00964E54">
        <w:rPr>
          <w:vertAlign w:val="superscript"/>
        </w:rPr>
        <w:t>1</w:t>
      </w:r>
      <w:r w:rsidR="00F141A8">
        <w:t xml:space="preserve"> ja 5</w:t>
      </w:r>
      <w:r w:rsidR="00F141A8" w:rsidRPr="00964E54">
        <w:rPr>
          <w:vertAlign w:val="superscript"/>
        </w:rPr>
        <w:t>2</w:t>
      </w:r>
      <w:r w:rsidR="00593810">
        <w:t xml:space="preserve"> täpsustataks</w:t>
      </w:r>
      <w:r w:rsidR="00F141A8">
        <w:t xml:space="preserve">e ehituskeeluvööndisse </w:t>
      </w:r>
      <w:r w:rsidR="008D4722">
        <w:t xml:space="preserve">erandkorras ehitamiseks </w:t>
      </w:r>
      <w:r w:rsidR="00F141A8">
        <w:t>nõusoleku andmist</w:t>
      </w:r>
      <w:r w:rsidR="00AB4645">
        <w:t xml:space="preserve">. </w:t>
      </w:r>
      <w:r w:rsidR="00CA1E58">
        <w:t xml:space="preserve">Lisatavad lõiked selgitavad olukordi, kus vastav pädev asutus saab lubada lõikes 5 toodud ehitiste ehitamise ehituskeeluvööndisse. Juhul, kui ehitiste ehitamise eelduseks on eelnevalt detailplaneeringu (DP) koostamine või projekteerimistingimuste (PT) andmine, siis saab vastava nõusoleku anda nendes menetlustes. Kuna menetluste loogikat ei muudeta ehk menetlused toimuvad jätkuvalt </w:t>
      </w:r>
      <w:proofErr w:type="spellStart"/>
      <w:r w:rsidR="00CA1E58">
        <w:t>EhS</w:t>
      </w:r>
      <w:r w:rsidR="00CB501D">
        <w:t>i</w:t>
      </w:r>
      <w:proofErr w:type="spellEnd"/>
      <w:r w:rsidR="00CA1E58">
        <w:t xml:space="preserve"> ja </w:t>
      </w:r>
      <w:proofErr w:type="spellStart"/>
      <w:r w:rsidR="00CA1E58">
        <w:t>PlanSi</w:t>
      </w:r>
      <w:proofErr w:type="spellEnd"/>
      <w:r w:rsidR="00CA1E58">
        <w:t xml:space="preserve"> kohaste normide alusel, siis peab menetluse läbiviija kaasama vajadusel </w:t>
      </w:r>
      <w:proofErr w:type="spellStart"/>
      <w:r w:rsidR="00CA1E58">
        <w:t>KeA</w:t>
      </w:r>
      <w:proofErr w:type="spellEnd"/>
      <w:r w:rsidR="00CA1E58">
        <w:t xml:space="preserve"> menetlusse</w:t>
      </w:r>
      <w:r w:rsidR="00CB501D">
        <w:t xml:space="preserve">. Seda juhul, </w:t>
      </w:r>
      <w:r w:rsidR="00CA1E58">
        <w:t xml:space="preserve">kui ehitis asub alal, kus on vajalik </w:t>
      </w:r>
      <w:proofErr w:type="spellStart"/>
      <w:r w:rsidR="00CA1E58">
        <w:t>KeA</w:t>
      </w:r>
      <w:proofErr w:type="spellEnd"/>
      <w:r w:rsidR="00CA1E58">
        <w:t xml:space="preserve"> nõusolek</w:t>
      </w:r>
      <w:r w:rsidR="00CB501D">
        <w:t xml:space="preserve"> ehk </w:t>
      </w:r>
      <w:r w:rsidR="00CB501D" w:rsidRPr="00CB501D">
        <w:t>väljaspool linna kui asustusüksust, alevit või alevikku</w:t>
      </w:r>
      <w:r w:rsidR="00CA1E58">
        <w:t xml:space="preserve">.  Erisuseks on see, et PT menetlus tuleb korraldada alati avatud menetlusena, kui </w:t>
      </w:r>
      <w:r w:rsidR="00FB01BF">
        <w:t>toimub</w:t>
      </w:r>
      <w:r w:rsidR="00587AF8">
        <w:t xml:space="preserve"> </w:t>
      </w:r>
      <w:r w:rsidR="00CA1E58">
        <w:t>ehituskeeluvööndisse sellise ehitise ehitamise lubatavuse üle otsustamine</w:t>
      </w:r>
      <w:r w:rsidR="00587AF8">
        <w:t>.</w:t>
      </w:r>
      <w:r w:rsidR="00346311">
        <w:t xml:space="preserve"> </w:t>
      </w:r>
      <w:r w:rsidR="001F25A2" w:rsidRPr="001F25A2">
        <w:t xml:space="preserve">Rand ja kallas on suure avaliku huviga objekt ja seega peab jätkuvalt toimuma ehitamise kavandamine sinna võimalikult kaasavalt. </w:t>
      </w:r>
    </w:p>
    <w:p w14:paraId="3F424511" w14:textId="1F7A39F2" w:rsidR="001F0DE9" w:rsidRPr="001F0DE9" w:rsidRDefault="00FB01BF" w:rsidP="001F0DE9">
      <w:pPr>
        <w:pStyle w:val="Default"/>
        <w:jc w:val="both"/>
      </w:pPr>
      <w:r>
        <w:t xml:space="preserve">Lõige </w:t>
      </w:r>
      <w:r w:rsidR="00CA1E58">
        <w:t>5</w:t>
      </w:r>
      <w:r w:rsidRPr="00A7429B">
        <w:rPr>
          <w:vertAlign w:val="superscript"/>
        </w:rPr>
        <w:t>2</w:t>
      </w:r>
      <w:r w:rsidR="00CA1E58">
        <w:t xml:space="preserve"> käsitleb olukordi, kus ehitise ehitamiseks ei ole eelnevalt vajalik DP või PT menetluse läbimine. Sellised ehitised on näiteks ehitised, mille püstitamiseks on vaja esitada ehitusloa asemel ehitusteatis või puuduvad </w:t>
      </w:r>
      <w:proofErr w:type="spellStart"/>
      <w:r>
        <w:t>EhSi</w:t>
      </w:r>
      <w:proofErr w:type="spellEnd"/>
      <w:r>
        <w:t xml:space="preserve"> järgi </w:t>
      </w:r>
      <w:r w:rsidR="00CA1E58">
        <w:t xml:space="preserve">loakohustused sootuks ning nt rajatised, millel puudub oluline avalik huvi. </w:t>
      </w:r>
      <w:r w:rsidR="001F0DE9">
        <w:t>Pädeva asutuse n</w:t>
      </w:r>
      <w:r w:rsidR="001F0DE9" w:rsidRPr="001F0DE9">
        <w:t xml:space="preserve">õusoleku andmine või andmata jätmine </w:t>
      </w:r>
      <w:r w:rsidR="001F0DE9">
        <w:t>on toiming</w:t>
      </w:r>
      <w:r w:rsidR="001F0DE9" w:rsidRPr="001F0DE9">
        <w:t xml:space="preserve"> (HMS § 106 lõige 1)</w:t>
      </w:r>
      <w:r w:rsidR="00D43236">
        <w:t>,</w:t>
      </w:r>
      <w:r w:rsidR="001F0DE9" w:rsidRPr="001F0DE9">
        <w:t xml:space="preserve"> </w:t>
      </w:r>
      <w:r w:rsidR="00D43236">
        <w:t>mida</w:t>
      </w:r>
      <w:r w:rsidR="001F0DE9" w:rsidRPr="001F0DE9">
        <w:t xml:space="preserve"> peab põhjendama (HMS § 107 lõige 1 ja § 108 lõige 1), kuna sellest sõltub, kas isik saab taotletud viisil talle kuuluvat kinnistut kasutada või mitte</w:t>
      </w:r>
      <w:r w:rsidR="00FF7613">
        <w:t>, võttes arvesse ranna ja kalda kaitse eesmärke.</w:t>
      </w:r>
    </w:p>
    <w:p w14:paraId="4E48998F" w14:textId="5E101B68" w:rsidR="00CA1E58" w:rsidRDefault="00CA1E58" w:rsidP="00CA1E58">
      <w:pPr>
        <w:pStyle w:val="Default"/>
        <w:jc w:val="both"/>
      </w:pPr>
      <w:r>
        <w:t xml:space="preserve">Juhul, kui </w:t>
      </w:r>
      <w:r w:rsidR="00587AF8">
        <w:t>tegemist on</w:t>
      </w:r>
      <w:r>
        <w:t xml:space="preserve"> </w:t>
      </w:r>
      <w:proofErr w:type="spellStart"/>
      <w:r w:rsidR="0049667B">
        <w:t>EhSi</w:t>
      </w:r>
      <w:proofErr w:type="spellEnd"/>
      <w:r w:rsidR="0049667B">
        <w:t xml:space="preserve"> järgi </w:t>
      </w:r>
      <w:r>
        <w:t>loakohustus</w:t>
      </w:r>
      <w:r w:rsidR="00587AF8">
        <w:t>liku ehitisega</w:t>
      </w:r>
      <w:r>
        <w:t xml:space="preserve"> </w:t>
      </w:r>
      <w:r w:rsidR="0049667B">
        <w:t>ning</w:t>
      </w:r>
      <w:r>
        <w:t xml:space="preserve"> nõusoleku andja ning loamenetleja on samas isikus, siis menetlusökonoomikast tulenevalt </w:t>
      </w:r>
      <w:r w:rsidR="0049667B">
        <w:t xml:space="preserve">on </w:t>
      </w:r>
      <w:r>
        <w:t xml:space="preserve">mõistlik, et vastav nõusolek antakse samas menetluses </w:t>
      </w:r>
      <w:r w:rsidR="0049667B">
        <w:t xml:space="preserve">ehk </w:t>
      </w:r>
      <w:r>
        <w:t xml:space="preserve">nt ehitusteatise menetluses. Samuti on võimalik ka vastava asutuse kaasamine loaandmise menetlusse. Juhul, kui </w:t>
      </w:r>
      <w:r w:rsidR="0049667B">
        <w:t xml:space="preserve">tegemist on ehitisega, millel </w:t>
      </w:r>
      <w:r>
        <w:t xml:space="preserve">ei ole loakohustust (ehitusluba või ehitusteatis) ehk tegemist on nö vaba ehitustegevusega, siis tuleb pöörduda vastava nõusoleku </w:t>
      </w:r>
      <w:r w:rsidR="0049667B">
        <w:t>saamiseks</w:t>
      </w:r>
      <w:r>
        <w:t xml:space="preserve"> pädeva asutuse poole</w:t>
      </w:r>
      <w:r w:rsidR="001F0DE9">
        <w:t xml:space="preserve">. </w:t>
      </w:r>
    </w:p>
    <w:p w14:paraId="0ACA83E8" w14:textId="50EE8D82" w:rsidR="002D6FAA" w:rsidRDefault="00CA1E58" w:rsidP="00CA1E58">
      <w:pPr>
        <w:pStyle w:val="Default"/>
        <w:jc w:val="both"/>
      </w:pPr>
      <w:r>
        <w:t xml:space="preserve">Samas pole välistatud, et ka loakohustuslike ehitiste korral soovib taotleja enne vastava menetluse alustamist veenduda nõusoleku saamise võimaluses ja pöördub enne loamenetluse algatamist nõusoleku </w:t>
      </w:r>
      <w:r w:rsidR="00DA5B9E">
        <w:t>saamiseks</w:t>
      </w:r>
      <w:r>
        <w:t xml:space="preserve"> pädeva asutuse poole</w:t>
      </w:r>
      <w:r w:rsidR="00BB2F40">
        <w:t xml:space="preserve">. Seda eeldusel, et otsustamiseks on olemas </w:t>
      </w:r>
      <w:r w:rsidR="00B80120">
        <w:t>piisavalt täpne</w:t>
      </w:r>
      <w:r w:rsidR="00BB2F40">
        <w:t xml:space="preserve"> informatsioon, mida täpsemalt ja kuhu soovitakse ehitada. </w:t>
      </w:r>
    </w:p>
    <w:p w14:paraId="63118DB1" w14:textId="2B6D2DD5" w:rsidR="00346311" w:rsidRDefault="00346311" w:rsidP="00CA1E58">
      <w:pPr>
        <w:pStyle w:val="Default"/>
        <w:jc w:val="both"/>
      </w:pPr>
      <w:r w:rsidRPr="00346311">
        <w:t>Ehitamisele kaitsealal kohaldatakse</w:t>
      </w:r>
      <w:r w:rsidR="00B80120">
        <w:t xml:space="preserve"> </w:t>
      </w:r>
      <w:r w:rsidRPr="00346311">
        <w:t>LKS 6. peatükis</w:t>
      </w:r>
      <w:r w:rsidR="00443BF0">
        <w:t xml:space="preserve">, sh § 38 </w:t>
      </w:r>
      <w:r w:rsidRPr="00346311">
        <w:t>sätestatut, kui kaitse-eeskirjaga ei ole sätestatud teisiti. Ja hoiualal</w:t>
      </w:r>
      <w:r w:rsidR="003C19A1">
        <w:t xml:space="preserve"> reguleerib ehitamist lisaks LKS 5. peatükk.</w:t>
      </w:r>
      <w:r w:rsidR="00B80120">
        <w:t xml:space="preserve"> </w:t>
      </w:r>
      <w:r w:rsidRPr="00346311">
        <w:t xml:space="preserve">    </w:t>
      </w:r>
    </w:p>
    <w:bookmarkEnd w:id="23"/>
    <w:p w14:paraId="69D355C3" w14:textId="2F0A51AC" w:rsidR="001C7E26" w:rsidRPr="007922C0" w:rsidRDefault="001C7E26" w:rsidP="00270509">
      <w:pPr>
        <w:pStyle w:val="Default"/>
        <w:jc w:val="both"/>
      </w:pPr>
    </w:p>
    <w:p w14:paraId="485BF498" w14:textId="4FCCD357" w:rsidR="00B2263B" w:rsidRDefault="00B2263B" w:rsidP="00B2263B">
      <w:pPr>
        <w:pStyle w:val="Default"/>
        <w:jc w:val="both"/>
      </w:pPr>
      <w:r w:rsidRPr="00B5255E">
        <w:rPr>
          <w:b/>
          <w:bCs/>
        </w:rPr>
        <w:t>1</w:t>
      </w:r>
      <w:r w:rsidR="00CB4376">
        <w:rPr>
          <w:b/>
          <w:bCs/>
        </w:rPr>
        <w:t>6</w:t>
      </w:r>
      <w:r w:rsidRPr="00B5255E">
        <w:rPr>
          <w:b/>
          <w:bCs/>
        </w:rPr>
        <w:t>)</w:t>
      </w:r>
      <w:r>
        <w:t xml:space="preserve"> paragrahvi 38 täiendatakse lõikega 5</w:t>
      </w:r>
      <w:r w:rsidR="00B85AEF">
        <w:rPr>
          <w:vertAlign w:val="superscript"/>
        </w:rPr>
        <w:t>4</w:t>
      </w:r>
      <w:r>
        <w:t xml:space="preserve"> järgmises sõnastuses:</w:t>
      </w:r>
    </w:p>
    <w:p w14:paraId="2C5E0DD3" w14:textId="711613E9" w:rsidR="00B2263B" w:rsidRDefault="00B2263B" w:rsidP="00B2263B">
      <w:pPr>
        <w:pStyle w:val="Default"/>
        <w:jc w:val="both"/>
      </w:pPr>
      <w:r>
        <w:t>„</w:t>
      </w:r>
      <w:r w:rsidRPr="00B2263B">
        <w:t>(5</w:t>
      </w:r>
      <w:r w:rsidR="00B85AEF">
        <w:rPr>
          <w:vertAlign w:val="superscript"/>
        </w:rPr>
        <w:t>4</w:t>
      </w:r>
      <w:r w:rsidRPr="00B2263B">
        <w:t>) Ehituskeeld ei laiene planeeringuga kehtestatud maaparandussüsteemi eesvoolu, mis ei kattu loodusliku veekoguga, kalda ehituskeeluvööndisse ulatuvate tuulegeneraatori rootorilabade alusele pinnale.</w:t>
      </w:r>
      <w:r>
        <w:t>“;</w:t>
      </w:r>
    </w:p>
    <w:p w14:paraId="58447832" w14:textId="77777777" w:rsidR="00B2263B" w:rsidRDefault="00B2263B" w:rsidP="00B2263B">
      <w:pPr>
        <w:pStyle w:val="Default"/>
        <w:jc w:val="both"/>
      </w:pPr>
    </w:p>
    <w:p w14:paraId="7CC81926" w14:textId="42CE16B1" w:rsidR="00B2263B" w:rsidRPr="008E041D" w:rsidRDefault="00B2263B" w:rsidP="00B2263B">
      <w:pPr>
        <w:pStyle w:val="Default"/>
        <w:jc w:val="both"/>
      </w:pPr>
      <w:r w:rsidRPr="008E041D">
        <w:rPr>
          <w:b/>
          <w:bCs/>
          <w:i/>
          <w:iCs/>
          <w:u w:val="single"/>
        </w:rPr>
        <w:t>Selgitus:</w:t>
      </w:r>
      <w:r w:rsidR="008E041D">
        <w:rPr>
          <w:b/>
          <w:bCs/>
          <w:i/>
          <w:iCs/>
          <w:u w:val="single"/>
        </w:rPr>
        <w:t xml:space="preserve"> </w:t>
      </w:r>
      <w:r w:rsidR="00002E9B" w:rsidRPr="008E041D">
        <w:t>Muudatus on vajalik, sest kehtivas LKS-</w:t>
      </w:r>
      <w:proofErr w:type="spellStart"/>
      <w:r w:rsidR="00002E9B" w:rsidRPr="008E041D">
        <w:t>is</w:t>
      </w:r>
      <w:proofErr w:type="spellEnd"/>
      <w:r w:rsidR="00002E9B" w:rsidRPr="008E041D">
        <w:t xml:space="preserve"> </w:t>
      </w:r>
      <w:r w:rsidR="00E319E2">
        <w:t xml:space="preserve">(§ 38 lg 5 p 12) </w:t>
      </w:r>
      <w:r w:rsidR="00002E9B" w:rsidRPr="008E041D">
        <w:t>ei olnud selle erandi puhul nimetatud ehitist ennast ehk sõna „tuulegeneraator“ ja oli nimetatud vaid rootorilabasid.</w:t>
      </w:r>
      <w:r w:rsidR="008E041D">
        <w:t xml:space="preserve"> </w:t>
      </w:r>
      <w:r w:rsidR="008E041D" w:rsidRPr="008E041D">
        <w:t>Täpsustakse, et ehituskeeld ei laiene maaparandussüsteemi eesvoolu, mis ei kattu loodusliku veekoguga, kalda ehituskeeluvööndisse ulatuvate tuulegeneraatori rootorilabade alusele pinnale.</w:t>
      </w:r>
      <w:r w:rsidR="008E041D">
        <w:t xml:space="preserve"> Tegemist on varasema LKS § 38 lõike 4 punktiga 12, mille sõnastust muudetud.</w:t>
      </w:r>
    </w:p>
    <w:p w14:paraId="37A40214" w14:textId="77777777" w:rsidR="00B5255E" w:rsidRPr="00B5255E" w:rsidRDefault="00B5255E" w:rsidP="00B2263B">
      <w:pPr>
        <w:pStyle w:val="Default"/>
        <w:jc w:val="both"/>
        <w:rPr>
          <w:b/>
          <w:bCs/>
          <w:i/>
          <w:iCs/>
        </w:rPr>
      </w:pPr>
    </w:p>
    <w:bookmarkEnd w:id="25"/>
    <w:p w14:paraId="5962F718" w14:textId="6E783E7C" w:rsidR="00530708" w:rsidRPr="00530708" w:rsidRDefault="00796A20" w:rsidP="00530708">
      <w:pPr>
        <w:pStyle w:val="Default"/>
        <w:jc w:val="both"/>
      </w:pPr>
      <w:r>
        <w:rPr>
          <w:b/>
          <w:bCs/>
        </w:rPr>
        <w:t>1</w:t>
      </w:r>
      <w:r w:rsidR="00CB4376">
        <w:rPr>
          <w:b/>
          <w:bCs/>
        </w:rPr>
        <w:t>7</w:t>
      </w:r>
      <w:r w:rsidR="00530708" w:rsidRPr="00530708">
        <w:rPr>
          <w:b/>
          <w:bCs/>
        </w:rPr>
        <w:t>)</w:t>
      </w:r>
      <w:r w:rsidR="00530708" w:rsidRPr="00530708">
        <w:t xml:space="preserve"> paragrahvi 38 lõige 6 tunnistatakse kehtetuks</w:t>
      </w:r>
      <w:r w:rsidR="00530708">
        <w:t>;</w:t>
      </w:r>
      <w:r w:rsidR="00530708" w:rsidRPr="00530708">
        <w:t xml:space="preserve"> </w:t>
      </w:r>
    </w:p>
    <w:p w14:paraId="44AE490E" w14:textId="77777777" w:rsidR="00530708" w:rsidRPr="00530708" w:rsidRDefault="00530708" w:rsidP="00530708">
      <w:pPr>
        <w:pStyle w:val="Default"/>
      </w:pPr>
    </w:p>
    <w:p w14:paraId="6D358928" w14:textId="37E07BEF" w:rsidR="00530708" w:rsidRDefault="00530708" w:rsidP="001B57DE">
      <w:pPr>
        <w:pStyle w:val="Default"/>
        <w:jc w:val="both"/>
      </w:pPr>
      <w:r w:rsidRPr="00F90108">
        <w:rPr>
          <w:b/>
          <w:bCs/>
          <w:i/>
          <w:iCs/>
          <w:u w:val="single"/>
        </w:rPr>
        <w:t>Selgitus</w:t>
      </w:r>
      <w:r w:rsidRPr="00F90108">
        <w:rPr>
          <w:i/>
          <w:iCs/>
          <w:u w:val="single"/>
        </w:rPr>
        <w:t>.</w:t>
      </w:r>
      <w:r w:rsidRPr="00530708">
        <w:t xml:space="preserve"> Nimetatud lõike järgi tohtis seni rannale ja kaldale rajada lautrit ja paadisilda, kui see ei ole vastuolus ranna ja kalda kaitse eesmärkidega. Nimetatud lõige ei ole vajalik, sest lõikesse 4 ja 5 on lisatud täiendavad erandid. Ja kuigi paadisilda tohib edaspidi rajada </w:t>
      </w:r>
      <w:proofErr w:type="spellStart"/>
      <w:r w:rsidRPr="00530708">
        <w:t>Ke</w:t>
      </w:r>
      <w:r w:rsidR="00237129">
        <w:t>A</w:t>
      </w:r>
      <w:proofErr w:type="spellEnd"/>
      <w:r w:rsidR="00237129">
        <w:t xml:space="preserve"> või KOV</w:t>
      </w:r>
      <w:r w:rsidRPr="00530708">
        <w:t xml:space="preserve"> nõusolekul (LKS § 38 lõikesse 5 lisatav punkt), siis on tegemist lihtsama menetlusega kui seda on planeeringu läbiviimine. Lisaks jäävad ära vaidlused, kuhu maani ulatub maismaal paadisild ja kus algab laudtee. </w:t>
      </w:r>
      <w:r w:rsidR="00237129">
        <w:t>Pädev asutus</w:t>
      </w:r>
      <w:r w:rsidRPr="00530708">
        <w:t xml:space="preserve"> saab teha kaalutlusotsuse ehitise terviklahendusele, võttes arvesse ranna ja kalda kaitse eesmärke. Lauter on looduslikult sobiv randumiskoht paatidele, kus neid on võimalik kinnitada ja vajadusel maismaale kuivale tõmmata. Selle käigus toimub mõningane kivide jm ümberpaigutamine paatide sildumiseks, kuid kuna </w:t>
      </w:r>
      <w:r w:rsidR="00043AD6">
        <w:t>lauter</w:t>
      </w:r>
      <w:r w:rsidR="004B5496">
        <w:t xml:space="preserve"> </w:t>
      </w:r>
      <w:r w:rsidRPr="00530708">
        <w:t xml:space="preserve">ei ole ehitis, siis ei ole põhjendatud ka selle rajamise siin paragrahvis reguleerimine. </w:t>
      </w:r>
    </w:p>
    <w:p w14:paraId="54FA54DD" w14:textId="77777777" w:rsidR="00530708" w:rsidRPr="00530708" w:rsidRDefault="00530708" w:rsidP="001B57DE">
      <w:pPr>
        <w:pStyle w:val="Default"/>
        <w:jc w:val="both"/>
      </w:pPr>
    </w:p>
    <w:p w14:paraId="1C848D18" w14:textId="686968C1" w:rsidR="003332B3" w:rsidRDefault="00CB4376" w:rsidP="003332B3">
      <w:pPr>
        <w:pStyle w:val="Default"/>
        <w:jc w:val="both"/>
      </w:pPr>
      <w:r>
        <w:rPr>
          <w:b/>
          <w:bCs/>
        </w:rPr>
        <w:t>18</w:t>
      </w:r>
      <w:r w:rsidR="00530708" w:rsidRPr="00530708">
        <w:rPr>
          <w:b/>
          <w:bCs/>
        </w:rPr>
        <w:t>)</w:t>
      </w:r>
      <w:r w:rsidR="003332B3">
        <w:rPr>
          <w:b/>
          <w:bCs/>
          <w:sz w:val="28"/>
          <w:szCs w:val="28"/>
        </w:rPr>
        <w:t xml:space="preserve"> </w:t>
      </w:r>
      <w:r w:rsidR="00530708">
        <w:t>p</w:t>
      </w:r>
      <w:r w:rsidR="007760F7" w:rsidRPr="00530708">
        <w:t xml:space="preserve">aragrahvi </w:t>
      </w:r>
      <w:r w:rsidR="00FA5FC6" w:rsidRPr="007760F7">
        <w:t>40</w:t>
      </w:r>
      <w:r w:rsidR="00FA5FC6">
        <w:t xml:space="preserve"> lõige 4</w:t>
      </w:r>
      <w:r w:rsidR="007760F7">
        <w:t xml:space="preserve"> muudetakse</w:t>
      </w:r>
      <w:r w:rsidR="00FA5FC6">
        <w:t xml:space="preserve"> </w:t>
      </w:r>
      <w:r w:rsidR="003332B3">
        <w:t>ja sõnasta</w:t>
      </w:r>
      <w:r w:rsidR="007760F7">
        <w:t>takse</w:t>
      </w:r>
      <w:r w:rsidR="003332B3">
        <w:t xml:space="preserve"> järgmiselt:</w:t>
      </w:r>
    </w:p>
    <w:p w14:paraId="3914BC8F" w14:textId="77777777" w:rsidR="003332B3" w:rsidRDefault="003332B3" w:rsidP="003332B3">
      <w:pPr>
        <w:pStyle w:val="Default"/>
        <w:jc w:val="both"/>
      </w:pPr>
    </w:p>
    <w:p w14:paraId="3DE7308B" w14:textId="77777777" w:rsidR="005733B7" w:rsidRDefault="003332B3" w:rsidP="003332B3">
      <w:pPr>
        <w:pStyle w:val="Default"/>
        <w:jc w:val="both"/>
      </w:pPr>
      <w:r>
        <w:t>„</w:t>
      </w:r>
      <w:r w:rsidR="00FA5FC6">
        <w:t>(</w:t>
      </w:r>
      <w:r w:rsidRPr="003332B3">
        <w:t>4) Ehituskeeluvööndi vähendamiseks esitab kohalik omavalitsus Keskkonnaametile taotluse planeerimismenetluses koos planeeringu kooskõlastamise taotlusega</w:t>
      </w:r>
      <w:r w:rsidR="005733B7">
        <w:t xml:space="preserve">: </w:t>
      </w:r>
    </w:p>
    <w:p w14:paraId="113DE2CE" w14:textId="3C0E5EAF" w:rsidR="005733B7" w:rsidRDefault="005733B7" w:rsidP="005733B7">
      <w:pPr>
        <w:pStyle w:val="Default"/>
        <w:jc w:val="both"/>
      </w:pPr>
      <w:r>
        <w:t>1)</w:t>
      </w:r>
      <w:r w:rsidR="00D43236">
        <w:t xml:space="preserve"> </w:t>
      </w:r>
      <w:r>
        <w:t xml:space="preserve">üldplaneeringu menetluses; </w:t>
      </w:r>
    </w:p>
    <w:p w14:paraId="0E32B5E8" w14:textId="6D7F2099" w:rsidR="005733B7" w:rsidRDefault="005733B7" w:rsidP="005733B7">
      <w:pPr>
        <w:pStyle w:val="Default"/>
        <w:jc w:val="both"/>
      </w:pPr>
      <w:r>
        <w:t>2)</w:t>
      </w:r>
      <w:r w:rsidR="00D43236">
        <w:t xml:space="preserve"> </w:t>
      </w:r>
      <w:r w:rsidR="00FD2A46">
        <w:t>detailplaneeringu menetluses, kui detailplaneering sisaldab selles os</w:t>
      </w:r>
      <w:r w:rsidR="007A35F5">
        <w:t>a</w:t>
      </w:r>
      <w:r w:rsidR="00FD2A46">
        <w:t xml:space="preserve">s </w:t>
      </w:r>
      <w:r>
        <w:t>üldplaneeringu muutmise ettepanekut;</w:t>
      </w:r>
    </w:p>
    <w:p w14:paraId="4A793A2E" w14:textId="5382BB57" w:rsidR="005733B7" w:rsidRDefault="005733B7" w:rsidP="005733B7">
      <w:pPr>
        <w:pStyle w:val="Default"/>
        <w:jc w:val="both"/>
      </w:pPr>
      <w:r>
        <w:t>3)</w:t>
      </w:r>
      <w:r w:rsidR="00D43236">
        <w:t xml:space="preserve"> </w:t>
      </w:r>
      <w:r>
        <w:t>detailplaneeringu menetluses, kui kehtestatud üldplaneering puudub;</w:t>
      </w:r>
    </w:p>
    <w:p w14:paraId="3104D415" w14:textId="6FC042A1" w:rsidR="003332B3" w:rsidRDefault="005733B7" w:rsidP="005733B7">
      <w:pPr>
        <w:pStyle w:val="Default"/>
        <w:jc w:val="both"/>
      </w:pPr>
      <w:r>
        <w:t>4)</w:t>
      </w:r>
      <w:r w:rsidR="00D43236">
        <w:t xml:space="preserve"> </w:t>
      </w:r>
      <w:r>
        <w:t>kohaliku omavalitsuse tuuleparki kavandava eriplaneeringu menetluses.</w:t>
      </w:r>
      <w:r w:rsidR="003332B3">
        <w:t>“</w:t>
      </w:r>
      <w:r w:rsidR="00530708">
        <w:t>.</w:t>
      </w:r>
    </w:p>
    <w:p w14:paraId="59CD9CE1" w14:textId="77777777" w:rsidR="003332B3" w:rsidRDefault="003332B3" w:rsidP="003332B3">
      <w:pPr>
        <w:pStyle w:val="Default"/>
        <w:jc w:val="both"/>
      </w:pPr>
    </w:p>
    <w:p w14:paraId="57E79D0F" w14:textId="76D97F5A" w:rsidR="00FC5B04" w:rsidRDefault="003332B3" w:rsidP="00270509">
      <w:pPr>
        <w:pStyle w:val="Default"/>
        <w:jc w:val="both"/>
      </w:pPr>
      <w:r w:rsidRPr="002D1733">
        <w:rPr>
          <w:b/>
          <w:bCs/>
          <w:i/>
          <w:iCs/>
          <w:u w:val="single"/>
        </w:rPr>
        <w:t>Selgitus.</w:t>
      </w:r>
      <w:r w:rsidR="00C31A1D">
        <w:t xml:space="preserve"> </w:t>
      </w:r>
      <w:r w:rsidR="007760F7" w:rsidRPr="007760F7">
        <w:t xml:space="preserve">Käesoleva punktiga täiendatakse eelnõud 612 SE </w:t>
      </w:r>
      <w:r w:rsidR="007760F7">
        <w:t xml:space="preserve">. </w:t>
      </w:r>
      <w:r w:rsidR="00C31A1D">
        <w:t xml:space="preserve">Õiguskantsler on pidanud isikutele </w:t>
      </w:r>
      <w:proofErr w:type="spellStart"/>
      <w:r w:rsidR="00C31A1D">
        <w:t>ebaprortsionaalselt</w:t>
      </w:r>
      <w:proofErr w:type="spellEnd"/>
      <w:r w:rsidR="00C31A1D">
        <w:t xml:space="preserve"> koormavaks, kui koostama peab planeeringu, mille ainus eesmärk on ehituskeelu</w:t>
      </w:r>
      <w:r w:rsidR="00012DE0">
        <w:t>vööndi vähendamine. Kuna planeeringumenetlus on ressursimahukas, ei ole sellise menetluse valik põhiseaduspärane nendel juhtudel, mil planeering koostatakse üksnes selleks, et otsustada ehituskeeluvööndisse ehitamise lubatavuse üle. See lahendatakse suuresti lõi</w:t>
      </w:r>
      <w:r w:rsidR="00D85A39">
        <w:t>ke 5 sissejuhatava osa muutmisega, millega on kaotatud planeeringunõue ja asendatu</w:t>
      </w:r>
      <w:r w:rsidR="00313547">
        <w:t>d</w:t>
      </w:r>
      <w:r w:rsidR="00D85A39">
        <w:t xml:space="preserve"> see </w:t>
      </w:r>
      <w:proofErr w:type="spellStart"/>
      <w:r w:rsidR="00313547">
        <w:t>Ke</w:t>
      </w:r>
      <w:r w:rsidR="00416609">
        <w:t>A</w:t>
      </w:r>
      <w:proofErr w:type="spellEnd"/>
      <w:r w:rsidR="00313547">
        <w:t xml:space="preserve"> </w:t>
      </w:r>
      <w:r w:rsidR="005C01D3">
        <w:t>või</w:t>
      </w:r>
      <w:r w:rsidR="00313547">
        <w:t xml:space="preserve"> </w:t>
      </w:r>
      <w:r w:rsidR="00BF234A">
        <w:t>KOV</w:t>
      </w:r>
      <w:r w:rsidR="00313547">
        <w:t xml:space="preserve"> nõusolekuga</w:t>
      </w:r>
      <w:r w:rsidR="00386C1A">
        <w:t>. Lisaks tuuakse</w:t>
      </w:r>
      <w:r w:rsidR="00313547">
        <w:t xml:space="preserve"> käesoleva lõike </w:t>
      </w:r>
      <w:r w:rsidR="00386C1A">
        <w:t xml:space="preserve"> muutmisega</w:t>
      </w:r>
      <w:r w:rsidR="00012DE0">
        <w:t xml:space="preserve"> m</w:t>
      </w:r>
      <w:r>
        <w:t xml:space="preserve">enetluse lihtsustamise eesmärgil </w:t>
      </w:r>
      <w:proofErr w:type="spellStart"/>
      <w:r>
        <w:t>Ke</w:t>
      </w:r>
      <w:r w:rsidR="00FA4BD6">
        <w:t>A</w:t>
      </w:r>
      <w:proofErr w:type="spellEnd"/>
      <w:r>
        <w:t xml:space="preserve"> </w:t>
      </w:r>
      <w:r w:rsidR="00CA5E3A">
        <w:t xml:space="preserve">nõusoleku andmine </w:t>
      </w:r>
      <w:r>
        <w:t xml:space="preserve">ehituskeeluvööndi vähendamiseks või sellest keeldumiseks </w:t>
      </w:r>
      <w:r w:rsidR="00CA5E3A">
        <w:t xml:space="preserve">planeerimismenetluse </w:t>
      </w:r>
      <w:r>
        <w:t>varasemasse etappi.</w:t>
      </w:r>
      <w:r w:rsidR="0070235E">
        <w:t xml:space="preserve"> Arvestades, et planeering on ühiskondlik kokkulepe, milles on arvestatud nii era- kui avalikud huvid</w:t>
      </w:r>
      <w:r w:rsidR="0090063D">
        <w:t>, siis saab ka edaspidi ehituskeeluvööndit vähendada vaid läbi planeerimismenetlus</w:t>
      </w:r>
      <w:r w:rsidR="00DB4700">
        <w:t xml:space="preserve">e, kuid </w:t>
      </w:r>
      <w:proofErr w:type="spellStart"/>
      <w:r w:rsidR="00DB4700">
        <w:t>Ke</w:t>
      </w:r>
      <w:r w:rsidR="005E2BCB">
        <w:t>A</w:t>
      </w:r>
      <w:proofErr w:type="spellEnd"/>
      <w:r w:rsidR="007D7833">
        <w:t xml:space="preserve"> saab anda oma lõpliku seisukoha varasemas etapis.</w:t>
      </w:r>
    </w:p>
    <w:p w14:paraId="09CC03E2" w14:textId="77777777" w:rsidR="00037308" w:rsidRDefault="00037308" w:rsidP="008F6E22">
      <w:pPr>
        <w:pStyle w:val="Default"/>
        <w:jc w:val="both"/>
      </w:pPr>
    </w:p>
    <w:p w14:paraId="6493D589" w14:textId="77777777" w:rsidR="00037308" w:rsidRDefault="00037308" w:rsidP="008F6E22">
      <w:pPr>
        <w:pStyle w:val="Default"/>
        <w:jc w:val="both"/>
      </w:pPr>
    </w:p>
    <w:p w14:paraId="172CD1C2" w14:textId="77777777" w:rsidR="00037308" w:rsidRDefault="00037308" w:rsidP="008F6E22">
      <w:pPr>
        <w:pStyle w:val="Default"/>
        <w:jc w:val="both"/>
      </w:pPr>
    </w:p>
    <w:p w14:paraId="51A7EB48" w14:textId="77777777" w:rsidR="00037308" w:rsidRPr="00270509" w:rsidRDefault="00037308" w:rsidP="008F6E22">
      <w:pPr>
        <w:pStyle w:val="Default"/>
        <w:jc w:val="both"/>
      </w:pPr>
    </w:p>
    <w:p w14:paraId="5360B602" w14:textId="77777777" w:rsidR="00167909" w:rsidRDefault="00167909" w:rsidP="00F1264B">
      <w:pPr>
        <w:pStyle w:val="Default"/>
        <w:jc w:val="both"/>
      </w:pPr>
      <w:r w:rsidRPr="00AF5779">
        <w:t xml:space="preserve"> </w:t>
      </w:r>
    </w:p>
    <w:p w14:paraId="7F3D7D57" w14:textId="77777777" w:rsidR="004432EF" w:rsidRDefault="004432EF" w:rsidP="00F1264B">
      <w:pPr>
        <w:pStyle w:val="Default"/>
        <w:jc w:val="both"/>
      </w:pPr>
    </w:p>
    <w:p w14:paraId="64CA1AD1" w14:textId="77777777" w:rsidR="004432EF" w:rsidRDefault="004432EF" w:rsidP="00F1264B">
      <w:pPr>
        <w:pStyle w:val="Default"/>
        <w:jc w:val="both"/>
      </w:pPr>
    </w:p>
    <w:p w14:paraId="79740F1C" w14:textId="77777777" w:rsidR="004432EF" w:rsidRDefault="004432EF" w:rsidP="00F1264B">
      <w:pPr>
        <w:pStyle w:val="Default"/>
        <w:jc w:val="both"/>
      </w:pPr>
    </w:p>
    <w:p w14:paraId="3FB1E347" w14:textId="77777777" w:rsidR="004432EF" w:rsidRDefault="004432EF" w:rsidP="00F1264B">
      <w:pPr>
        <w:pStyle w:val="Default"/>
        <w:jc w:val="both"/>
      </w:pPr>
    </w:p>
    <w:p w14:paraId="3B9CD3FE" w14:textId="7E63BCDC" w:rsidR="00956154" w:rsidRPr="00AF5779" w:rsidRDefault="00956154" w:rsidP="00F1264B">
      <w:pPr>
        <w:jc w:val="both"/>
        <w:rPr>
          <w:rFonts w:ascii="Times New Roman" w:hAnsi="Times New Roman" w:cs="Times New Roman"/>
          <w:b/>
          <w:bCs/>
          <w:sz w:val="24"/>
          <w:szCs w:val="24"/>
        </w:rPr>
      </w:pPr>
    </w:p>
    <w:sectPr w:rsidR="00956154" w:rsidRPr="00AF577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46699" w14:textId="77777777" w:rsidR="00EB3183" w:rsidRDefault="00EB3183" w:rsidP="00AF5779">
      <w:pPr>
        <w:spacing w:after="0" w:line="240" w:lineRule="auto"/>
      </w:pPr>
      <w:r>
        <w:separator/>
      </w:r>
    </w:p>
  </w:endnote>
  <w:endnote w:type="continuationSeparator" w:id="0">
    <w:p w14:paraId="34D38A5F" w14:textId="77777777" w:rsidR="00EB3183" w:rsidRDefault="00EB3183" w:rsidP="00AF5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039B9" w14:textId="77777777" w:rsidR="00EB3183" w:rsidRDefault="00EB3183" w:rsidP="00AF5779">
      <w:pPr>
        <w:spacing w:after="0" w:line="240" w:lineRule="auto"/>
      </w:pPr>
      <w:r>
        <w:separator/>
      </w:r>
    </w:p>
  </w:footnote>
  <w:footnote w:type="continuationSeparator" w:id="0">
    <w:p w14:paraId="658BAD16" w14:textId="77777777" w:rsidR="00EB3183" w:rsidRDefault="00EB3183" w:rsidP="00AF5779">
      <w:pPr>
        <w:spacing w:after="0" w:line="240" w:lineRule="auto"/>
      </w:pPr>
      <w:r>
        <w:continuationSeparator/>
      </w:r>
    </w:p>
  </w:footnote>
  <w:footnote w:id="1">
    <w:p w14:paraId="0CEFA76D" w14:textId="77777777" w:rsidR="004143E0" w:rsidRDefault="004143E0" w:rsidP="004143E0">
      <w:pPr>
        <w:pStyle w:val="Allmrkusetekst"/>
      </w:pPr>
      <w:r>
        <w:rPr>
          <w:rStyle w:val="Allmrkuseviide"/>
        </w:rPr>
        <w:footnoteRef/>
      </w:r>
      <w:r>
        <w:t xml:space="preserve">   Õiguskantsleri ettepanek, 06.05.2024 kiri nr 6-1/240419/2402631, </w:t>
      </w:r>
      <w:hyperlink r:id="rId1" w:history="1">
        <w:r w:rsidRPr="00716719">
          <w:rPr>
            <w:rStyle w:val="Hperlink"/>
          </w:rPr>
          <w:t>https://www.oiguskantsler.ee/sites/default/files/2024-11/Ettepanek%20viia%20looduskaitseseaduse%20ehituskeeluv%C3%B6%C3%B6ndi%20s%C3%A4tted%20koosk%C3%B5lla%20p%C3%B5hiseadusega.pdf</w:t>
        </w:r>
      </w:hyperlink>
      <w:r>
        <w:t xml:space="preserve">ja 05.08.2025 kiri nr 7-4/240614/2505704 </w:t>
      </w:r>
      <w:hyperlink r:id="rId2" w:history="1">
        <w:r w:rsidRPr="00716719">
          <w:rPr>
            <w:rStyle w:val="Hperlink"/>
          </w:rPr>
          <w:t>https://www.oiguskantsler.ee/sites/default/files/2025-08/Arvamus%20looduskaitseseaduse%20muudatuste%20kohta%20%28seaduseelnoud%20610%20SE%20ja%20612%20SE%29.pdf</w:t>
        </w:r>
      </w:hyperlink>
    </w:p>
    <w:p w14:paraId="60F6B785" w14:textId="77777777" w:rsidR="004143E0" w:rsidRDefault="004143E0" w:rsidP="004143E0">
      <w:pPr>
        <w:pStyle w:val="Allmrkusetekst"/>
      </w:pPr>
    </w:p>
    <w:p w14:paraId="73EB489F" w14:textId="77777777" w:rsidR="004143E0" w:rsidRDefault="004143E0" w:rsidP="004143E0">
      <w:pPr>
        <w:pStyle w:val="Allmrkusetekst"/>
      </w:pPr>
    </w:p>
    <w:p w14:paraId="244DFDC4" w14:textId="41A6B641" w:rsidR="004143E0" w:rsidRDefault="004143E0" w:rsidP="004143E0">
      <w:pPr>
        <w:pStyle w:val="Allmrkusetekst"/>
      </w:pPr>
    </w:p>
  </w:footnote>
  <w:footnote w:id="2">
    <w:p w14:paraId="329F30A4" w14:textId="3889DE7D" w:rsidR="00E42D73" w:rsidRDefault="00E42D73">
      <w:pPr>
        <w:pStyle w:val="Allmrkusetekst"/>
      </w:pPr>
      <w:r>
        <w:rPr>
          <w:rStyle w:val="Allmrkuseviide"/>
        </w:rPr>
        <w:footnoteRef/>
      </w:r>
      <w:r>
        <w:t xml:space="preserve"> </w:t>
      </w:r>
      <w:r w:rsidR="004F0E1D">
        <w:t xml:space="preserve">Õiguskantsleri </w:t>
      </w:r>
      <w:r w:rsidR="00D73A5D">
        <w:t xml:space="preserve">ettepanek, </w:t>
      </w:r>
      <w:r w:rsidR="004F0E1D" w:rsidRPr="004F0E1D">
        <w:t xml:space="preserve">06.05.2024 </w:t>
      </w:r>
      <w:r w:rsidR="00D73A5D">
        <w:t xml:space="preserve">kiri </w:t>
      </w:r>
      <w:r w:rsidR="004F0E1D" w:rsidRPr="004F0E1D">
        <w:t>nr 6-1/240419/2402631</w:t>
      </w:r>
      <w:r w:rsidR="004F0E1D">
        <w:t xml:space="preserve">, </w:t>
      </w:r>
      <w:hyperlink r:id="rId3" w:history="1">
        <w:r w:rsidR="004F0E1D" w:rsidRPr="004F0E1D">
          <w:rPr>
            <w:rStyle w:val="Hperlink"/>
          </w:rPr>
          <w:t>https://www.oiguskantsler.ee/sites/default/files/2024-11/Ettepanek%20viia%20looduskaitseseaduse%20ehituskeeluv%C3%B6%C3%B6ndi%20s%C3%A4tted%20koosk%C3%B5lla%20p%C3%B5hiseadusega.pdf</w:t>
        </w:r>
      </w:hyperlink>
      <w:r w:rsidR="001F17F7">
        <w:t xml:space="preserve"> ja </w:t>
      </w:r>
      <w:r w:rsidR="004F0E1D" w:rsidRPr="004F0E1D">
        <w:t xml:space="preserve">05.08.2025 </w:t>
      </w:r>
      <w:r w:rsidR="004F0E1D">
        <w:t xml:space="preserve">kiri </w:t>
      </w:r>
      <w:r w:rsidR="004F0E1D" w:rsidRPr="004F0E1D">
        <w:t>nr 7-4/240614/2505704</w:t>
      </w:r>
      <w:r w:rsidR="004F0E1D">
        <w:t xml:space="preserve"> </w:t>
      </w:r>
      <w:hyperlink r:id="rId4" w:history="1">
        <w:r w:rsidR="004F0E1D" w:rsidRPr="004F0E1D">
          <w:rPr>
            <w:rStyle w:val="Hperlink"/>
          </w:rPr>
          <w:t>https://www.oiguskantsler.ee/sites/default/files/2025-08/Arvamus%20looduskaitseseaduse%20muudatuste%20kohta%20%28seaduseelnoud%20610%20SE%20ja%20612%20SE%29.pdf</w:t>
        </w:r>
      </w:hyperlink>
    </w:p>
    <w:p w14:paraId="483BA2AD" w14:textId="77777777" w:rsidR="001F17F7" w:rsidRDefault="001F17F7">
      <w:pPr>
        <w:pStyle w:val="Allmrkusetekst"/>
      </w:pPr>
    </w:p>
  </w:footnote>
  <w:footnote w:id="3">
    <w:p w14:paraId="26E26E4B" w14:textId="5A9859F4" w:rsidR="00400F27" w:rsidRDefault="00891F1C">
      <w:pPr>
        <w:pStyle w:val="Allmrkusetekst"/>
      </w:pPr>
      <w:r>
        <w:rPr>
          <w:rStyle w:val="Allmrkuseviide"/>
        </w:rPr>
        <w:footnoteRef/>
      </w:r>
      <w:r>
        <w:t xml:space="preserve"> ELi elurikkuse strateegia </w:t>
      </w:r>
      <w:r w:rsidR="00400F27">
        <w:t xml:space="preserve">2030. aastaks </w:t>
      </w:r>
      <w:hyperlink r:id="rId5" w:history="1">
        <w:r w:rsidR="00400F27" w:rsidRPr="00400F27">
          <w:rPr>
            <w:rStyle w:val="Hperlink"/>
          </w:rPr>
          <w:t>https://eur-lex.europa.eu/legal-content/ET/TXT/?uri=CELEX:52020DC0380</w:t>
        </w:r>
      </w:hyperlink>
    </w:p>
  </w:footnote>
  <w:footnote w:id="4">
    <w:p w14:paraId="4C6D1811" w14:textId="2C8CFA18" w:rsidR="000E0CDF" w:rsidRDefault="000E0CDF">
      <w:pPr>
        <w:pStyle w:val="Allmrkusetekst"/>
      </w:pPr>
      <w:r>
        <w:rPr>
          <w:rStyle w:val="Allmrkuseviide"/>
        </w:rPr>
        <w:footnoteRef/>
      </w:r>
      <w:r>
        <w:t xml:space="preserve"> </w:t>
      </w:r>
      <w:r w:rsidR="004B5496" w:rsidRPr="004B5496">
        <w:t>ELi mullastrateegia 2030. aastaks</w:t>
      </w:r>
      <w:r w:rsidR="004B5496">
        <w:t xml:space="preserve"> </w:t>
      </w:r>
      <w:hyperlink r:id="rId6" w:history="1">
        <w:r w:rsidR="004B5496" w:rsidRPr="00E62833">
          <w:rPr>
            <w:rStyle w:val="Hperlink"/>
          </w:rPr>
          <w:t>https://eur-lex.europa.eu/legal-content/ET/TXT/?uri=CELEX%3A52021DC0699</w:t>
        </w:r>
      </w:hyperlink>
    </w:p>
    <w:p w14:paraId="65AF22AD" w14:textId="77777777" w:rsidR="004B5496" w:rsidRDefault="004B5496">
      <w:pPr>
        <w:pStyle w:val="Allmrkuse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5F9C"/>
    <w:multiLevelType w:val="hybridMultilevel"/>
    <w:tmpl w:val="74C2A4A0"/>
    <w:lvl w:ilvl="0" w:tplc="BB2C4076">
      <w:start w:val="1"/>
      <w:numFmt w:val="decimal"/>
      <w:lvlText w:val="%1)"/>
      <w:lvlJc w:val="left"/>
      <w:pPr>
        <w:ind w:left="720" w:hanging="360"/>
      </w:pPr>
      <w:rPr>
        <w:rFonts w:hint="default"/>
        <w:sz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273722CD"/>
    <w:multiLevelType w:val="hybridMultilevel"/>
    <w:tmpl w:val="002CEF2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68560857"/>
    <w:multiLevelType w:val="hybridMultilevel"/>
    <w:tmpl w:val="F87C5E6A"/>
    <w:lvl w:ilvl="0" w:tplc="CE8C4686">
      <w:start w:val="1"/>
      <w:numFmt w:val="decimal"/>
      <w:lvlText w:val="%1"/>
      <w:lvlJc w:val="left"/>
      <w:pPr>
        <w:ind w:left="720" w:hanging="360"/>
      </w:pPr>
      <w:rPr>
        <w:rFonts w:hint="default"/>
        <w:sz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75CF49F0"/>
    <w:multiLevelType w:val="hybridMultilevel"/>
    <w:tmpl w:val="2370D26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882135775">
    <w:abstractNumId w:val="1"/>
  </w:num>
  <w:num w:numId="2" w16cid:durableId="1454325380">
    <w:abstractNumId w:val="3"/>
  </w:num>
  <w:num w:numId="3" w16cid:durableId="816603678">
    <w:abstractNumId w:val="2"/>
  </w:num>
  <w:num w:numId="4" w16cid:durableId="1059013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782"/>
    <w:rsid w:val="000013B7"/>
    <w:rsid w:val="00002E9B"/>
    <w:rsid w:val="000120CF"/>
    <w:rsid w:val="00012DE0"/>
    <w:rsid w:val="000136F6"/>
    <w:rsid w:val="00017018"/>
    <w:rsid w:val="00022BDF"/>
    <w:rsid w:val="0002362F"/>
    <w:rsid w:val="00024289"/>
    <w:rsid w:val="0002719D"/>
    <w:rsid w:val="00030BC5"/>
    <w:rsid w:val="00030D87"/>
    <w:rsid w:val="000337FB"/>
    <w:rsid w:val="00037308"/>
    <w:rsid w:val="00043AD6"/>
    <w:rsid w:val="00045F69"/>
    <w:rsid w:val="00054E8D"/>
    <w:rsid w:val="000664DA"/>
    <w:rsid w:val="0008435B"/>
    <w:rsid w:val="00084432"/>
    <w:rsid w:val="00085CCB"/>
    <w:rsid w:val="00086E5D"/>
    <w:rsid w:val="000873E9"/>
    <w:rsid w:val="00087875"/>
    <w:rsid w:val="00087DFA"/>
    <w:rsid w:val="000A6B68"/>
    <w:rsid w:val="000B5A4F"/>
    <w:rsid w:val="000C0995"/>
    <w:rsid w:val="000C2D92"/>
    <w:rsid w:val="000C34DA"/>
    <w:rsid w:val="000C683F"/>
    <w:rsid w:val="000E0CDF"/>
    <w:rsid w:val="000E2C59"/>
    <w:rsid w:val="000E310B"/>
    <w:rsid w:val="000E33FA"/>
    <w:rsid w:val="000F43F9"/>
    <w:rsid w:val="000F4FC4"/>
    <w:rsid w:val="000F5EC7"/>
    <w:rsid w:val="000F6509"/>
    <w:rsid w:val="00100D62"/>
    <w:rsid w:val="00103BCE"/>
    <w:rsid w:val="00103CEB"/>
    <w:rsid w:val="001048E9"/>
    <w:rsid w:val="00104AE6"/>
    <w:rsid w:val="00104DB9"/>
    <w:rsid w:val="00104F1C"/>
    <w:rsid w:val="001060EE"/>
    <w:rsid w:val="0010772F"/>
    <w:rsid w:val="00107E22"/>
    <w:rsid w:val="001107B8"/>
    <w:rsid w:val="00113899"/>
    <w:rsid w:val="00115152"/>
    <w:rsid w:val="00130F7A"/>
    <w:rsid w:val="001339E3"/>
    <w:rsid w:val="00133C4F"/>
    <w:rsid w:val="00134194"/>
    <w:rsid w:val="00135341"/>
    <w:rsid w:val="00135FDC"/>
    <w:rsid w:val="00136B81"/>
    <w:rsid w:val="00140B46"/>
    <w:rsid w:val="00143A47"/>
    <w:rsid w:val="00150D14"/>
    <w:rsid w:val="00152445"/>
    <w:rsid w:val="001526BC"/>
    <w:rsid w:val="00152CFB"/>
    <w:rsid w:val="00161444"/>
    <w:rsid w:val="00163DAD"/>
    <w:rsid w:val="00167909"/>
    <w:rsid w:val="00171CE1"/>
    <w:rsid w:val="00171E4E"/>
    <w:rsid w:val="0018663A"/>
    <w:rsid w:val="00187093"/>
    <w:rsid w:val="00187675"/>
    <w:rsid w:val="001876F9"/>
    <w:rsid w:val="00192682"/>
    <w:rsid w:val="0019659F"/>
    <w:rsid w:val="001A5490"/>
    <w:rsid w:val="001A65CF"/>
    <w:rsid w:val="001B35A0"/>
    <w:rsid w:val="001B57DE"/>
    <w:rsid w:val="001B6248"/>
    <w:rsid w:val="001B730D"/>
    <w:rsid w:val="001C0B96"/>
    <w:rsid w:val="001C7E26"/>
    <w:rsid w:val="001E6A83"/>
    <w:rsid w:val="001F0DE9"/>
    <w:rsid w:val="001F17F7"/>
    <w:rsid w:val="001F25A2"/>
    <w:rsid w:val="00201872"/>
    <w:rsid w:val="00204ED6"/>
    <w:rsid w:val="002104F0"/>
    <w:rsid w:val="00210D7C"/>
    <w:rsid w:val="002160F8"/>
    <w:rsid w:val="00223165"/>
    <w:rsid w:val="00230AFC"/>
    <w:rsid w:val="00233F50"/>
    <w:rsid w:val="00237129"/>
    <w:rsid w:val="002442C1"/>
    <w:rsid w:val="002468C7"/>
    <w:rsid w:val="00247925"/>
    <w:rsid w:val="00251056"/>
    <w:rsid w:val="002533A7"/>
    <w:rsid w:val="00257F74"/>
    <w:rsid w:val="00263893"/>
    <w:rsid w:val="0026677D"/>
    <w:rsid w:val="0026725E"/>
    <w:rsid w:val="00270509"/>
    <w:rsid w:val="002730EB"/>
    <w:rsid w:val="002817C5"/>
    <w:rsid w:val="00283E39"/>
    <w:rsid w:val="002856BB"/>
    <w:rsid w:val="002A7195"/>
    <w:rsid w:val="002B2106"/>
    <w:rsid w:val="002C28C0"/>
    <w:rsid w:val="002C7420"/>
    <w:rsid w:val="002D1733"/>
    <w:rsid w:val="002D23A9"/>
    <w:rsid w:val="002D5F75"/>
    <w:rsid w:val="002D6100"/>
    <w:rsid w:val="002D6FAA"/>
    <w:rsid w:val="002E3F21"/>
    <w:rsid w:val="002E78B4"/>
    <w:rsid w:val="00313547"/>
    <w:rsid w:val="00314927"/>
    <w:rsid w:val="003166EA"/>
    <w:rsid w:val="003224D3"/>
    <w:rsid w:val="00331E0A"/>
    <w:rsid w:val="003332B3"/>
    <w:rsid w:val="0033665F"/>
    <w:rsid w:val="00337A26"/>
    <w:rsid w:val="00346311"/>
    <w:rsid w:val="00353F10"/>
    <w:rsid w:val="00362A91"/>
    <w:rsid w:val="00365D4D"/>
    <w:rsid w:val="00367EBB"/>
    <w:rsid w:val="003805BC"/>
    <w:rsid w:val="0038179F"/>
    <w:rsid w:val="003830A8"/>
    <w:rsid w:val="00383341"/>
    <w:rsid w:val="0038514F"/>
    <w:rsid w:val="00386C1A"/>
    <w:rsid w:val="00390B57"/>
    <w:rsid w:val="003A06EC"/>
    <w:rsid w:val="003A2258"/>
    <w:rsid w:val="003A79E5"/>
    <w:rsid w:val="003B2046"/>
    <w:rsid w:val="003B24D9"/>
    <w:rsid w:val="003B628A"/>
    <w:rsid w:val="003C0958"/>
    <w:rsid w:val="003C19A1"/>
    <w:rsid w:val="003C2DDA"/>
    <w:rsid w:val="003C41C8"/>
    <w:rsid w:val="003D0907"/>
    <w:rsid w:val="003D37F6"/>
    <w:rsid w:val="003D4BAC"/>
    <w:rsid w:val="003D4BF3"/>
    <w:rsid w:val="003E5FA5"/>
    <w:rsid w:val="003F0EDC"/>
    <w:rsid w:val="003F4ADE"/>
    <w:rsid w:val="003F7465"/>
    <w:rsid w:val="00400D32"/>
    <w:rsid w:val="00400F27"/>
    <w:rsid w:val="00412E6D"/>
    <w:rsid w:val="004143E0"/>
    <w:rsid w:val="00416609"/>
    <w:rsid w:val="0042007F"/>
    <w:rsid w:val="00420281"/>
    <w:rsid w:val="0042179F"/>
    <w:rsid w:val="004432EF"/>
    <w:rsid w:val="004436CB"/>
    <w:rsid w:val="00443BF0"/>
    <w:rsid w:val="004462BE"/>
    <w:rsid w:val="004550CA"/>
    <w:rsid w:val="00456EC2"/>
    <w:rsid w:val="00460CFA"/>
    <w:rsid w:val="004617C0"/>
    <w:rsid w:val="00463B81"/>
    <w:rsid w:val="0046429C"/>
    <w:rsid w:val="004678BF"/>
    <w:rsid w:val="004709DA"/>
    <w:rsid w:val="004722EC"/>
    <w:rsid w:val="0047416E"/>
    <w:rsid w:val="0048573D"/>
    <w:rsid w:val="004861FF"/>
    <w:rsid w:val="004913B2"/>
    <w:rsid w:val="0049570C"/>
    <w:rsid w:val="00495957"/>
    <w:rsid w:val="0049667B"/>
    <w:rsid w:val="004A25EE"/>
    <w:rsid w:val="004A55C7"/>
    <w:rsid w:val="004B0E52"/>
    <w:rsid w:val="004B1C12"/>
    <w:rsid w:val="004B3304"/>
    <w:rsid w:val="004B4A1D"/>
    <w:rsid w:val="004B5496"/>
    <w:rsid w:val="004D7124"/>
    <w:rsid w:val="004E5768"/>
    <w:rsid w:val="004F0E1D"/>
    <w:rsid w:val="004F0F4C"/>
    <w:rsid w:val="004F3F51"/>
    <w:rsid w:val="00501283"/>
    <w:rsid w:val="00502678"/>
    <w:rsid w:val="005121FF"/>
    <w:rsid w:val="00516E60"/>
    <w:rsid w:val="00520581"/>
    <w:rsid w:val="00530708"/>
    <w:rsid w:val="00540517"/>
    <w:rsid w:val="0054465C"/>
    <w:rsid w:val="00544E82"/>
    <w:rsid w:val="0055360F"/>
    <w:rsid w:val="00554EF1"/>
    <w:rsid w:val="005600C3"/>
    <w:rsid w:val="00562382"/>
    <w:rsid w:val="00564578"/>
    <w:rsid w:val="005658AA"/>
    <w:rsid w:val="00565D7A"/>
    <w:rsid w:val="00566736"/>
    <w:rsid w:val="0057297E"/>
    <w:rsid w:val="005733B7"/>
    <w:rsid w:val="00574C12"/>
    <w:rsid w:val="00576D53"/>
    <w:rsid w:val="00583B9F"/>
    <w:rsid w:val="00587AF8"/>
    <w:rsid w:val="00592E81"/>
    <w:rsid w:val="00593810"/>
    <w:rsid w:val="005941CB"/>
    <w:rsid w:val="00594578"/>
    <w:rsid w:val="00595E66"/>
    <w:rsid w:val="005B23CC"/>
    <w:rsid w:val="005B5A7E"/>
    <w:rsid w:val="005C01D3"/>
    <w:rsid w:val="005C09EE"/>
    <w:rsid w:val="005C3229"/>
    <w:rsid w:val="005D0967"/>
    <w:rsid w:val="005D3B2B"/>
    <w:rsid w:val="005E2BCB"/>
    <w:rsid w:val="005E328F"/>
    <w:rsid w:val="005E58B6"/>
    <w:rsid w:val="005F0C45"/>
    <w:rsid w:val="005F4B9A"/>
    <w:rsid w:val="005F4BBC"/>
    <w:rsid w:val="005F6135"/>
    <w:rsid w:val="005F6C76"/>
    <w:rsid w:val="0060489D"/>
    <w:rsid w:val="00610911"/>
    <w:rsid w:val="00611324"/>
    <w:rsid w:val="006142E7"/>
    <w:rsid w:val="006157FD"/>
    <w:rsid w:val="0061755E"/>
    <w:rsid w:val="006178E7"/>
    <w:rsid w:val="00621B09"/>
    <w:rsid w:val="00627AC5"/>
    <w:rsid w:val="006312F8"/>
    <w:rsid w:val="00633F20"/>
    <w:rsid w:val="006342C2"/>
    <w:rsid w:val="00636C40"/>
    <w:rsid w:val="00644AAC"/>
    <w:rsid w:val="00645AE2"/>
    <w:rsid w:val="006479D4"/>
    <w:rsid w:val="00651C4B"/>
    <w:rsid w:val="0065558E"/>
    <w:rsid w:val="00682DB9"/>
    <w:rsid w:val="00683133"/>
    <w:rsid w:val="00683933"/>
    <w:rsid w:val="00684746"/>
    <w:rsid w:val="0068577D"/>
    <w:rsid w:val="006917B9"/>
    <w:rsid w:val="00693227"/>
    <w:rsid w:val="00694B5E"/>
    <w:rsid w:val="006969D0"/>
    <w:rsid w:val="00697462"/>
    <w:rsid w:val="006A460F"/>
    <w:rsid w:val="006A6BB9"/>
    <w:rsid w:val="006A7128"/>
    <w:rsid w:val="006B51DE"/>
    <w:rsid w:val="006B5B4A"/>
    <w:rsid w:val="006C1346"/>
    <w:rsid w:val="006C42BC"/>
    <w:rsid w:val="006D0AC0"/>
    <w:rsid w:val="006E3EB1"/>
    <w:rsid w:val="006F5E59"/>
    <w:rsid w:val="007001E9"/>
    <w:rsid w:val="0070235E"/>
    <w:rsid w:val="007060D5"/>
    <w:rsid w:val="00710627"/>
    <w:rsid w:val="007129F6"/>
    <w:rsid w:val="00714B86"/>
    <w:rsid w:val="0072333D"/>
    <w:rsid w:val="007237F9"/>
    <w:rsid w:val="00732059"/>
    <w:rsid w:val="007329FD"/>
    <w:rsid w:val="00737720"/>
    <w:rsid w:val="0075086C"/>
    <w:rsid w:val="007520D1"/>
    <w:rsid w:val="00753B65"/>
    <w:rsid w:val="00753C83"/>
    <w:rsid w:val="007568AD"/>
    <w:rsid w:val="00756CB9"/>
    <w:rsid w:val="00767177"/>
    <w:rsid w:val="00773BD6"/>
    <w:rsid w:val="0077532F"/>
    <w:rsid w:val="007760F7"/>
    <w:rsid w:val="007848F3"/>
    <w:rsid w:val="00787FE4"/>
    <w:rsid w:val="0079005D"/>
    <w:rsid w:val="007922C0"/>
    <w:rsid w:val="007967C7"/>
    <w:rsid w:val="00796A20"/>
    <w:rsid w:val="007A1025"/>
    <w:rsid w:val="007A1D40"/>
    <w:rsid w:val="007A35F5"/>
    <w:rsid w:val="007A7C7A"/>
    <w:rsid w:val="007D76E7"/>
    <w:rsid w:val="007D7833"/>
    <w:rsid w:val="007E1303"/>
    <w:rsid w:val="007E3A78"/>
    <w:rsid w:val="007F068F"/>
    <w:rsid w:val="007F147C"/>
    <w:rsid w:val="008034C8"/>
    <w:rsid w:val="008160B0"/>
    <w:rsid w:val="0081736F"/>
    <w:rsid w:val="008221F7"/>
    <w:rsid w:val="008224E1"/>
    <w:rsid w:val="008226BD"/>
    <w:rsid w:val="00831DAE"/>
    <w:rsid w:val="00834393"/>
    <w:rsid w:val="008371E1"/>
    <w:rsid w:val="0083752E"/>
    <w:rsid w:val="0083773A"/>
    <w:rsid w:val="0084559D"/>
    <w:rsid w:val="00846031"/>
    <w:rsid w:val="00853AAE"/>
    <w:rsid w:val="00861912"/>
    <w:rsid w:val="00862EDC"/>
    <w:rsid w:val="00871AB9"/>
    <w:rsid w:val="0087443C"/>
    <w:rsid w:val="008817BA"/>
    <w:rsid w:val="00884B42"/>
    <w:rsid w:val="0088509B"/>
    <w:rsid w:val="008917A2"/>
    <w:rsid w:val="00891F1C"/>
    <w:rsid w:val="0089588E"/>
    <w:rsid w:val="008A5584"/>
    <w:rsid w:val="008A5B46"/>
    <w:rsid w:val="008B273B"/>
    <w:rsid w:val="008C64C6"/>
    <w:rsid w:val="008D185A"/>
    <w:rsid w:val="008D4722"/>
    <w:rsid w:val="008E041D"/>
    <w:rsid w:val="008E373C"/>
    <w:rsid w:val="008E56B2"/>
    <w:rsid w:val="008F4991"/>
    <w:rsid w:val="008F6E22"/>
    <w:rsid w:val="0090063D"/>
    <w:rsid w:val="00901E1E"/>
    <w:rsid w:val="00911C10"/>
    <w:rsid w:val="009161BE"/>
    <w:rsid w:val="00922472"/>
    <w:rsid w:val="00931CAB"/>
    <w:rsid w:val="009416EB"/>
    <w:rsid w:val="009475CE"/>
    <w:rsid w:val="00956154"/>
    <w:rsid w:val="00964E54"/>
    <w:rsid w:val="009815A3"/>
    <w:rsid w:val="00981D08"/>
    <w:rsid w:val="00981EAC"/>
    <w:rsid w:val="00986A52"/>
    <w:rsid w:val="00986E61"/>
    <w:rsid w:val="00992FAE"/>
    <w:rsid w:val="00994EE4"/>
    <w:rsid w:val="009A20A5"/>
    <w:rsid w:val="009A2F28"/>
    <w:rsid w:val="009A7E45"/>
    <w:rsid w:val="009B60DF"/>
    <w:rsid w:val="009C2561"/>
    <w:rsid w:val="009C5956"/>
    <w:rsid w:val="009D2E71"/>
    <w:rsid w:val="009E563E"/>
    <w:rsid w:val="009E5C87"/>
    <w:rsid w:val="009E6428"/>
    <w:rsid w:val="009F22E0"/>
    <w:rsid w:val="00A01580"/>
    <w:rsid w:val="00A07B47"/>
    <w:rsid w:val="00A10769"/>
    <w:rsid w:val="00A12D4E"/>
    <w:rsid w:val="00A14ECD"/>
    <w:rsid w:val="00A25827"/>
    <w:rsid w:val="00A25B36"/>
    <w:rsid w:val="00A25FBF"/>
    <w:rsid w:val="00A26107"/>
    <w:rsid w:val="00A328D7"/>
    <w:rsid w:val="00A32911"/>
    <w:rsid w:val="00A32E9A"/>
    <w:rsid w:val="00A368C0"/>
    <w:rsid w:val="00A37132"/>
    <w:rsid w:val="00A5517D"/>
    <w:rsid w:val="00A5730F"/>
    <w:rsid w:val="00A601F0"/>
    <w:rsid w:val="00A612B9"/>
    <w:rsid w:val="00A67708"/>
    <w:rsid w:val="00A714B7"/>
    <w:rsid w:val="00A74227"/>
    <w:rsid w:val="00A7429B"/>
    <w:rsid w:val="00A77579"/>
    <w:rsid w:val="00A808C8"/>
    <w:rsid w:val="00A92D66"/>
    <w:rsid w:val="00A95640"/>
    <w:rsid w:val="00A96370"/>
    <w:rsid w:val="00AA3B89"/>
    <w:rsid w:val="00AA52D9"/>
    <w:rsid w:val="00AB31E3"/>
    <w:rsid w:val="00AB4645"/>
    <w:rsid w:val="00AB4D10"/>
    <w:rsid w:val="00AB52C2"/>
    <w:rsid w:val="00AC73DD"/>
    <w:rsid w:val="00AE023D"/>
    <w:rsid w:val="00AE6939"/>
    <w:rsid w:val="00AF3F33"/>
    <w:rsid w:val="00AF5779"/>
    <w:rsid w:val="00B033DD"/>
    <w:rsid w:val="00B03A96"/>
    <w:rsid w:val="00B10E45"/>
    <w:rsid w:val="00B11B02"/>
    <w:rsid w:val="00B16E51"/>
    <w:rsid w:val="00B2263B"/>
    <w:rsid w:val="00B23D3F"/>
    <w:rsid w:val="00B2400F"/>
    <w:rsid w:val="00B25CD1"/>
    <w:rsid w:val="00B2635D"/>
    <w:rsid w:val="00B2656E"/>
    <w:rsid w:val="00B329AA"/>
    <w:rsid w:val="00B36B4F"/>
    <w:rsid w:val="00B5255E"/>
    <w:rsid w:val="00B57244"/>
    <w:rsid w:val="00B63F9E"/>
    <w:rsid w:val="00B80120"/>
    <w:rsid w:val="00B85AEF"/>
    <w:rsid w:val="00B872A3"/>
    <w:rsid w:val="00B90C78"/>
    <w:rsid w:val="00B93E0D"/>
    <w:rsid w:val="00B96F25"/>
    <w:rsid w:val="00BA186B"/>
    <w:rsid w:val="00BA373C"/>
    <w:rsid w:val="00BA47E6"/>
    <w:rsid w:val="00BB2F40"/>
    <w:rsid w:val="00BD233E"/>
    <w:rsid w:val="00BE753E"/>
    <w:rsid w:val="00BF234A"/>
    <w:rsid w:val="00BF2AB7"/>
    <w:rsid w:val="00BF2D3D"/>
    <w:rsid w:val="00C034A9"/>
    <w:rsid w:val="00C03E01"/>
    <w:rsid w:val="00C03E0D"/>
    <w:rsid w:val="00C03E3A"/>
    <w:rsid w:val="00C03ED4"/>
    <w:rsid w:val="00C0405F"/>
    <w:rsid w:val="00C047D3"/>
    <w:rsid w:val="00C06735"/>
    <w:rsid w:val="00C07495"/>
    <w:rsid w:val="00C13ADF"/>
    <w:rsid w:val="00C210E1"/>
    <w:rsid w:val="00C2483F"/>
    <w:rsid w:val="00C31A1D"/>
    <w:rsid w:val="00C31D9F"/>
    <w:rsid w:val="00C37B61"/>
    <w:rsid w:val="00C40606"/>
    <w:rsid w:val="00C4087B"/>
    <w:rsid w:val="00C4456D"/>
    <w:rsid w:val="00C53E49"/>
    <w:rsid w:val="00C62AF5"/>
    <w:rsid w:val="00C63D13"/>
    <w:rsid w:val="00C83BD6"/>
    <w:rsid w:val="00C94A49"/>
    <w:rsid w:val="00C96428"/>
    <w:rsid w:val="00CA1D22"/>
    <w:rsid w:val="00CA1E58"/>
    <w:rsid w:val="00CA3054"/>
    <w:rsid w:val="00CA5E3A"/>
    <w:rsid w:val="00CA7CD7"/>
    <w:rsid w:val="00CA7F6F"/>
    <w:rsid w:val="00CB4376"/>
    <w:rsid w:val="00CB4D73"/>
    <w:rsid w:val="00CB501D"/>
    <w:rsid w:val="00CC1D0C"/>
    <w:rsid w:val="00CC2D2F"/>
    <w:rsid w:val="00CD1782"/>
    <w:rsid w:val="00CE2E24"/>
    <w:rsid w:val="00CE2F5E"/>
    <w:rsid w:val="00CE38B6"/>
    <w:rsid w:val="00CE5BAA"/>
    <w:rsid w:val="00D11707"/>
    <w:rsid w:val="00D1402E"/>
    <w:rsid w:val="00D1496B"/>
    <w:rsid w:val="00D171D6"/>
    <w:rsid w:val="00D22ADF"/>
    <w:rsid w:val="00D25531"/>
    <w:rsid w:val="00D2686E"/>
    <w:rsid w:val="00D26F91"/>
    <w:rsid w:val="00D30285"/>
    <w:rsid w:val="00D30FC8"/>
    <w:rsid w:val="00D31FB2"/>
    <w:rsid w:val="00D325E7"/>
    <w:rsid w:val="00D338AE"/>
    <w:rsid w:val="00D34403"/>
    <w:rsid w:val="00D4089D"/>
    <w:rsid w:val="00D40C04"/>
    <w:rsid w:val="00D43236"/>
    <w:rsid w:val="00D46491"/>
    <w:rsid w:val="00D5142E"/>
    <w:rsid w:val="00D569EA"/>
    <w:rsid w:val="00D66C41"/>
    <w:rsid w:val="00D73A5D"/>
    <w:rsid w:val="00D73E0D"/>
    <w:rsid w:val="00D767C5"/>
    <w:rsid w:val="00D77B1D"/>
    <w:rsid w:val="00D85A39"/>
    <w:rsid w:val="00D96DE7"/>
    <w:rsid w:val="00D96F1B"/>
    <w:rsid w:val="00DA47FF"/>
    <w:rsid w:val="00DA5B9E"/>
    <w:rsid w:val="00DB4700"/>
    <w:rsid w:val="00DC7714"/>
    <w:rsid w:val="00DF2D9F"/>
    <w:rsid w:val="00E02380"/>
    <w:rsid w:val="00E02682"/>
    <w:rsid w:val="00E07AF5"/>
    <w:rsid w:val="00E145AD"/>
    <w:rsid w:val="00E17A87"/>
    <w:rsid w:val="00E21316"/>
    <w:rsid w:val="00E224FA"/>
    <w:rsid w:val="00E319E2"/>
    <w:rsid w:val="00E33A6A"/>
    <w:rsid w:val="00E42D73"/>
    <w:rsid w:val="00E47E30"/>
    <w:rsid w:val="00E5397A"/>
    <w:rsid w:val="00E53EA1"/>
    <w:rsid w:val="00E63F85"/>
    <w:rsid w:val="00E642FB"/>
    <w:rsid w:val="00E737BE"/>
    <w:rsid w:val="00E73985"/>
    <w:rsid w:val="00E772DE"/>
    <w:rsid w:val="00E7796E"/>
    <w:rsid w:val="00E92BFF"/>
    <w:rsid w:val="00E9494D"/>
    <w:rsid w:val="00EA4747"/>
    <w:rsid w:val="00EA5126"/>
    <w:rsid w:val="00EA51C6"/>
    <w:rsid w:val="00EB2759"/>
    <w:rsid w:val="00EB3183"/>
    <w:rsid w:val="00EC2EEE"/>
    <w:rsid w:val="00EC6F5F"/>
    <w:rsid w:val="00ED2697"/>
    <w:rsid w:val="00EE2DBF"/>
    <w:rsid w:val="00EE53AB"/>
    <w:rsid w:val="00EE5A9C"/>
    <w:rsid w:val="00EF3803"/>
    <w:rsid w:val="00EF4C24"/>
    <w:rsid w:val="00EF6007"/>
    <w:rsid w:val="00F06C91"/>
    <w:rsid w:val="00F07337"/>
    <w:rsid w:val="00F0766B"/>
    <w:rsid w:val="00F1264B"/>
    <w:rsid w:val="00F12F60"/>
    <w:rsid w:val="00F140FF"/>
    <w:rsid w:val="00F141A8"/>
    <w:rsid w:val="00F16DBB"/>
    <w:rsid w:val="00F25420"/>
    <w:rsid w:val="00F26022"/>
    <w:rsid w:val="00F33E15"/>
    <w:rsid w:val="00F348DE"/>
    <w:rsid w:val="00F44EFD"/>
    <w:rsid w:val="00F46AF3"/>
    <w:rsid w:val="00F4764E"/>
    <w:rsid w:val="00F52ED6"/>
    <w:rsid w:val="00F5318E"/>
    <w:rsid w:val="00F60A22"/>
    <w:rsid w:val="00F610B7"/>
    <w:rsid w:val="00F77AE1"/>
    <w:rsid w:val="00F8139F"/>
    <w:rsid w:val="00F822A2"/>
    <w:rsid w:val="00F8362F"/>
    <w:rsid w:val="00F8406E"/>
    <w:rsid w:val="00F90108"/>
    <w:rsid w:val="00F930BD"/>
    <w:rsid w:val="00F953DE"/>
    <w:rsid w:val="00F95691"/>
    <w:rsid w:val="00F96BBA"/>
    <w:rsid w:val="00F96C91"/>
    <w:rsid w:val="00FA330B"/>
    <w:rsid w:val="00FA421B"/>
    <w:rsid w:val="00FA4BD6"/>
    <w:rsid w:val="00FA5510"/>
    <w:rsid w:val="00FA5FC6"/>
    <w:rsid w:val="00FB01BF"/>
    <w:rsid w:val="00FC5B04"/>
    <w:rsid w:val="00FD11BD"/>
    <w:rsid w:val="00FD2A46"/>
    <w:rsid w:val="00FD37A0"/>
    <w:rsid w:val="00FE1A2F"/>
    <w:rsid w:val="00FE3D6A"/>
    <w:rsid w:val="00FE6314"/>
    <w:rsid w:val="00FE7439"/>
    <w:rsid w:val="00FF761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6CF38"/>
  <w15:chartTrackingRefBased/>
  <w15:docId w15:val="{56A39816-89F7-468E-A06A-25637D225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636C40"/>
  </w:style>
  <w:style w:type="paragraph" w:styleId="Pealkiri1">
    <w:name w:val="heading 1"/>
    <w:basedOn w:val="Normaallaad"/>
    <w:next w:val="Normaallaad"/>
    <w:link w:val="Pealkiri1Mrk"/>
    <w:uiPriority w:val="9"/>
    <w:qFormat/>
    <w:rsid w:val="00CD17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CD17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CD1782"/>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CD1782"/>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CD1782"/>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CD1782"/>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CD1782"/>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CD1782"/>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CD1782"/>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CD1782"/>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CD1782"/>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CD1782"/>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CD1782"/>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CD1782"/>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CD1782"/>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CD1782"/>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CD1782"/>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CD1782"/>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CD17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CD1782"/>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CD1782"/>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CD1782"/>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CD1782"/>
    <w:pPr>
      <w:spacing w:before="160"/>
      <w:jc w:val="center"/>
    </w:pPr>
    <w:rPr>
      <w:i/>
      <w:iCs/>
      <w:color w:val="404040" w:themeColor="text1" w:themeTint="BF"/>
    </w:rPr>
  </w:style>
  <w:style w:type="character" w:customStyle="1" w:styleId="TsitaatMrk">
    <w:name w:val="Tsitaat Märk"/>
    <w:basedOn w:val="Liguvaikefont"/>
    <w:link w:val="Tsitaat"/>
    <w:uiPriority w:val="29"/>
    <w:rsid w:val="00CD1782"/>
    <w:rPr>
      <w:i/>
      <w:iCs/>
      <w:color w:val="404040" w:themeColor="text1" w:themeTint="BF"/>
    </w:rPr>
  </w:style>
  <w:style w:type="paragraph" w:styleId="Loendilik">
    <w:name w:val="List Paragraph"/>
    <w:basedOn w:val="Normaallaad"/>
    <w:uiPriority w:val="34"/>
    <w:qFormat/>
    <w:rsid w:val="00CD1782"/>
    <w:pPr>
      <w:ind w:left="720"/>
      <w:contextualSpacing/>
    </w:pPr>
  </w:style>
  <w:style w:type="character" w:styleId="Selgeltmrgatavrhutus">
    <w:name w:val="Intense Emphasis"/>
    <w:basedOn w:val="Liguvaikefont"/>
    <w:uiPriority w:val="21"/>
    <w:qFormat/>
    <w:rsid w:val="00CD1782"/>
    <w:rPr>
      <w:i/>
      <w:iCs/>
      <w:color w:val="0F4761" w:themeColor="accent1" w:themeShade="BF"/>
    </w:rPr>
  </w:style>
  <w:style w:type="paragraph" w:styleId="Selgeltmrgatavtsitaat">
    <w:name w:val="Intense Quote"/>
    <w:basedOn w:val="Normaallaad"/>
    <w:next w:val="Normaallaad"/>
    <w:link w:val="SelgeltmrgatavtsitaatMrk"/>
    <w:uiPriority w:val="30"/>
    <w:qFormat/>
    <w:rsid w:val="00CD17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CD1782"/>
    <w:rPr>
      <w:i/>
      <w:iCs/>
      <w:color w:val="0F4761" w:themeColor="accent1" w:themeShade="BF"/>
    </w:rPr>
  </w:style>
  <w:style w:type="character" w:styleId="Selgeltmrgatavviide">
    <w:name w:val="Intense Reference"/>
    <w:basedOn w:val="Liguvaikefont"/>
    <w:uiPriority w:val="32"/>
    <w:qFormat/>
    <w:rsid w:val="00CD1782"/>
    <w:rPr>
      <w:b/>
      <w:bCs/>
      <w:smallCaps/>
      <w:color w:val="0F4761" w:themeColor="accent1" w:themeShade="BF"/>
      <w:spacing w:val="5"/>
    </w:rPr>
  </w:style>
  <w:style w:type="character" w:styleId="Kommentaariviide">
    <w:name w:val="annotation reference"/>
    <w:basedOn w:val="Liguvaikefont"/>
    <w:uiPriority w:val="99"/>
    <w:semiHidden/>
    <w:unhideWhenUsed/>
    <w:rsid w:val="00D34403"/>
    <w:rPr>
      <w:sz w:val="16"/>
      <w:szCs w:val="16"/>
    </w:rPr>
  </w:style>
  <w:style w:type="paragraph" w:styleId="Kommentaaritekst">
    <w:name w:val="annotation text"/>
    <w:basedOn w:val="Normaallaad"/>
    <w:link w:val="KommentaaritekstMrk"/>
    <w:uiPriority w:val="99"/>
    <w:unhideWhenUsed/>
    <w:rsid w:val="00D34403"/>
    <w:pPr>
      <w:spacing w:line="240" w:lineRule="auto"/>
    </w:pPr>
    <w:rPr>
      <w:sz w:val="20"/>
      <w:szCs w:val="20"/>
    </w:rPr>
  </w:style>
  <w:style w:type="character" w:customStyle="1" w:styleId="KommentaaritekstMrk">
    <w:name w:val="Kommentaari tekst Märk"/>
    <w:basedOn w:val="Liguvaikefont"/>
    <w:link w:val="Kommentaaritekst"/>
    <w:uiPriority w:val="99"/>
    <w:rsid w:val="00D34403"/>
    <w:rPr>
      <w:sz w:val="20"/>
      <w:szCs w:val="20"/>
    </w:rPr>
  </w:style>
  <w:style w:type="paragraph" w:styleId="Kommentaariteema">
    <w:name w:val="annotation subject"/>
    <w:basedOn w:val="Kommentaaritekst"/>
    <w:next w:val="Kommentaaritekst"/>
    <w:link w:val="KommentaariteemaMrk"/>
    <w:uiPriority w:val="99"/>
    <w:semiHidden/>
    <w:unhideWhenUsed/>
    <w:rsid w:val="00D34403"/>
    <w:rPr>
      <w:b/>
      <w:bCs/>
    </w:rPr>
  </w:style>
  <w:style w:type="character" w:customStyle="1" w:styleId="KommentaariteemaMrk">
    <w:name w:val="Kommentaari teema Märk"/>
    <w:basedOn w:val="KommentaaritekstMrk"/>
    <w:link w:val="Kommentaariteema"/>
    <w:uiPriority w:val="99"/>
    <w:semiHidden/>
    <w:rsid w:val="00D34403"/>
    <w:rPr>
      <w:b/>
      <w:bCs/>
      <w:sz w:val="20"/>
      <w:szCs w:val="20"/>
    </w:rPr>
  </w:style>
  <w:style w:type="paragraph" w:customStyle="1" w:styleId="Default">
    <w:name w:val="Default"/>
    <w:rsid w:val="00167909"/>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Allmrkusetekst">
    <w:name w:val="footnote text"/>
    <w:basedOn w:val="Normaallaad"/>
    <w:link w:val="AllmrkusetekstMrk"/>
    <w:uiPriority w:val="99"/>
    <w:semiHidden/>
    <w:unhideWhenUsed/>
    <w:rsid w:val="00AF5779"/>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AF5779"/>
    <w:rPr>
      <w:sz w:val="20"/>
      <w:szCs w:val="20"/>
    </w:rPr>
  </w:style>
  <w:style w:type="character" w:styleId="Allmrkuseviide">
    <w:name w:val="footnote reference"/>
    <w:basedOn w:val="Liguvaikefont"/>
    <w:uiPriority w:val="99"/>
    <w:semiHidden/>
    <w:unhideWhenUsed/>
    <w:rsid w:val="00AF5779"/>
    <w:rPr>
      <w:vertAlign w:val="superscript"/>
    </w:rPr>
  </w:style>
  <w:style w:type="paragraph" w:styleId="Redaktsioon">
    <w:name w:val="Revision"/>
    <w:hidden/>
    <w:uiPriority w:val="99"/>
    <w:semiHidden/>
    <w:rsid w:val="009815A3"/>
    <w:pPr>
      <w:spacing w:after="0" w:line="240" w:lineRule="auto"/>
    </w:pPr>
  </w:style>
  <w:style w:type="character" w:styleId="Hperlink">
    <w:name w:val="Hyperlink"/>
    <w:basedOn w:val="Liguvaikefont"/>
    <w:uiPriority w:val="99"/>
    <w:unhideWhenUsed/>
    <w:rsid w:val="001F17F7"/>
    <w:rPr>
      <w:color w:val="467886" w:themeColor="hyperlink"/>
      <w:u w:val="single"/>
    </w:rPr>
  </w:style>
  <w:style w:type="character" w:styleId="Lahendamatamainimine">
    <w:name w:val="Unresolved Mention"/>
    <w:basedOn w:val="Liguvaikefont"/>
    <w:uiPriority w:val="99"/>
    <w:semiHidden/>
    <w:unhideWhenUsed/>
    <w:rsid w:val="001F17F7"/>
    <w:rPr>
      <w:color w:val="605E5C"/>
      <w:shd w:val="clear" w:color="auto" w:fill="E1DFDD"/>
    </w:rPr>
  </w:style>
  <w:style w:type="character" w:styleId="Klastatudhperlink">
    <w:name w:val="FollowedHyperlink"/>
    <w:basedOn w:val="Liguvaikefont"/>
    <w:uiPriority w:val="99"/>
    <w:semiHidden/>
    <w:unhideWhenUsed/>
    <w:rsid w:val="004F0E1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riigikogu.ee/tegevus/eelnoud/eelnou/5cd1a3db-3915-49c0-a198-24121528596f/ehitusseadustiku-ja-sellega-seonduvalt-teiste-seaduste-muutmise-seadus-riigikaitseliste-ehitiste-planeerimise-ja-ehitamise-kiirendamin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oiguskantsler.ee/sites/default/files/2024-11/Ettepanek%20viia%20looduskaitseseaduse%20ehituskeeluv%C3%B6%C3%B6ndi%20s%C3%A4tted%20koosk%C3%B5lla%20p%C3%B5hiseadusega.pdf" TargetMode="External"/><Relationship Id="rId2" Type="http://schemas.openxmlformats.org/officeDocument/2006/relationships/hyperlink" Target="https://www.oiguskantsler.ee/sites/default/files/2025-08/Arvamus%20looduskaitseseaduse%20muudatuste%20kohta%20%28seaduseelnoud%20610%20SE%20ja%20612%20SE%29.pdf" TargetMode="External"/><Relationship Id="rId1" Type="http://schemas.openxmlformats.org/officeDocument/2006/relationships/hyperlink" Target="https://www.oiguskantsler.ee/sites/default/files/2024-11/Ettepanek%20viia%20looduskaitseseaduse%20ehituskeeluv%C3%B6%C3%B6ndi%20s%C3%A4tted%20koosk%C3%B5lla%20p%C3%B5hiseadusega.pdf" TargetMode="External"/><Relationship Id="rId6" Type="http://schemas.openxmlformats.org/officeDocument/2006/relationships/hyperlink" Target="https://eur-lex.europa.eu/legal-content/ET/TXT/?uri=CELEX%3A52021DC0699" TargetMode="External"/><Relationship Id="rId5" Type="http://schemas.openxmlformats.org/officeDocument/2006/relationships/hyperlink" Target="https://eur-lex.europa.eu/legal-content/ET/TXT/?uri=CELEX:52020DC0380" TargetMode="External"/><Relationship Id="rId4" Type="http://schemas.openxmlformats.org/officeDocument/2006/relationships/hyperlink" Target="https://www.oiguskantsler.ee/sites/default/files/2025-08/Arvamus%20looduskaitseseaduse%20muudatuste%20kohta%20%28seaduseelnoud%20610%20SE%20ja%20612%20SE%29.pdf"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DF1ECF-C6DC-4314-A266-862C5D708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4092</Words>
  <Characters>29098</Characters>
  <Application>Microsoft Office Word</Application>
  <DocSecurity>0</DocSecurity>
  <Lines>454</Lines>
  <Paragraphs>103</Paragraphs>
  <ScaleCrop>false</ScaleCrop>
  <HeadingPairs>
    <vt:vector size="2" baseType="variant">
      <vt:variant>
        <vt:lpstr>Pealkiri</vt:lpstr>
      </vt:variant>
      <vt:variant>
        <vt:i4>1</vt:i4>
      </vt:variant>
    </vt:vector>
  </HeadingPairs>
  <TitlesOfParts>
    <vt:vector size="1" baseType="lpstr">
      <vt:lpstr/>
    </vt:vector>
  </TitlesOfParts>
  <Company>KeMIT</Company>
  <LinksUpToDate>false</LinksUpToDate>
  <CharactersWithSpaces>33087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Heinsoo</dc:creator>
  <cp:keywords/>
  <dc:description/>
  <cp:lastModifiedBy>Elle Kaur</cp:lastModifiedBy>
  <cp:revision>7</cp:revision>
  <cp:lastPrinted>2026-03-03T09:32:00Z</cp:lastPrinted>
  <dcterms:created xsi:type="dcterms:W3CDTF">2026-03-03T09:36:00Z</dcterms:created>
  <dcterms:modified xsi:type="dcterms:W3CDTF">2026-03-03T09:42:00Z</dcterms:modified>
</cp:coreProperties>
</file>